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4A0"/>
      </w:tblPr>
      <w:tblGrid>
        <w:gridCol w:w="1668"/>
        <w:gridCol w:w="2976"/>
        <w:gridCol w:w="2167"/>
        <w:gridCol w:w="2795"/>
      </w:tblGrid>
      <w:tr w:rsidR="00644912" w:rsidRPr="00644912" w:rsidTr="00AC1DE6">
        <w:tc>
          <w:tcPr>
            <w:tcW w:w="9606" w:type="dxa"/>
            <w:gridSpan w:val="4"/>
          </w:tcPr>
          <w:p w:rsidR="00644912" w:rsidRPr="00644912" w:rsidRDefault="00644912" w:rsidP="00644912">
            <w:pPr>
              <w:spacing w:after="0" w:line="240" w:lineRule="auto"/>
              <w:ind w:hanging="284"/>
              <w:jc w:val="center"/>
              <w:rPr>
                <w:rFonts w:ascii="Times New Roman" w:eastAsia="Times New Roman" w:hAnsi="Times New Roman" w:cs="Times New Roman"/>
                <w:sz w:val="20"/>
                <w:szCs w:val="20"/>
                <w:lang w:val="uk-UA"/>
              </w:rPr>
            </w:pPr>
            <w:r w:rsidRPr="00644912">
              <w:rPr>
                <w:rFonts w:ascii="Times New Roman" w:eastAsia="Times New Roman" w:hAnsi="Times New Roman" w:cs="Times New Roman"/>
                <w:noProof/>
                <w:sz w:val="24"/>
                <w:szCs w:val="24"/>
                <w:lang w:eastAsia="ru-RU"/>
              </w:rPr>
              <w:drawing>
                <wp:inline distT="0" distB="0" distL="0" distR="0">
                  <wp:extent cx="77152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600075"/>
                          </a:xfrm>
                          <a:prstGeom prst="rect">
                            <a:avLst/>
                          </a:prstGeom>
                          <a:noFill/>
                          <a:ln>
                            <a:noFill/>
                          </a:ln>
                        </pic:spPr>
                      </pic:pic>
                    </a:graphicData>
                  </a:graphic>
                </wp:inline>
              </w:drawing>
            </w:r>
          </w:p>
        </w:tc>
      </w:tr>
      <w:tr w:rsidR="00644912" w:rsidRPr="00644912" w:rsidTr="00AC1DE6">
        <w:tc>
          <w:tcPr>
            <w:tcW w:w="9606" w:type="dxa"/>
            <w:gridSpan w:val="4"/>
          </w:tcPr>
          <w:p w:rsidR="00644912" w:rsidRPr="00644912" w:rsidRDefault="00644912" w:rsidP="00644912">
            <w:pPr>
              <w:spacing w:before="60" w:after="280" w:line="240" w:lineRule="auto"/>
              <w:ind w:hanging="284"/>
              <w:jc w:val="center"/>
              <w:rPr>
                <w:rFonts w:ascii="Times New Roman" w:eastAsia="Times New Roman" w:hAnsi="Times New Roman" w:cs="Times New Roman"/>
                <w:sz w:val="20"/>
                <w:szCs w:val="20"/>
                <w:lang w:val="uk-UA"/>
              </w:rPr>
            </w:pPr>
            <w:r w:rsidRPr="00644912">
              <w:rPr>
                <w:rFonts w:ascii="Times New Roman" w:eastAsia="Times New Roman" w:hAnsi="Times New Roman" w:cs="Times New Roman"/>
                <w:sz w:val="20"/>
                <w:szCs w:val="20"/>
                <w:lang w:val="uk-UA"/>
              </w:rPr>
              <w:t>ХАРКІВСЬКА ДЕРЖАВНА АКАДЕМІЯ ДИЗАЙНУ І МИСТЕЦТВ</w:t>
            </w:r>
          </w:p>
        </w:tc>
      </w:tr>
      <w:tr w:rsidR="00644912" w:rsidRPr="00644912" w:rsidTr="00AC1DE6">
        <w:tc>
          <w:tcPr>
            <w:tcW w:w="1668"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Факультет</w:t>
            </w:r>
          </w:p>
        </w:tc>
        <w:tc>
          <w:tcPr>
            <w:tcW w:w="2976" w:type="dxa"/>
            <w:tcBorders>
              <w:righ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Дизайн</w:t>
            </w:r>
          </w:p>
        </w:tc>
        <w:tc>
          <w:tcPr>
            <w:tcW w:w="2167"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Рівень вищої освіти</w:t>
            </w:r>
          </w:p>
        </w:tc>
        <w:tc>
          <w:tcPr>
            <w:tcW w:w="279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третій (освітньо-науковий)</w:t>
            </w:r>
          </w:p>
        </w:tc>
      </w:tr>
      <w:tr w:rsidR="00644912" w:rsidRPr="00644912" w:rsidTr="00AC1DE6">
        <w:tc>
          <w:tcPr>
            <w:tcW w:w="1668"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Кафедра</w:t>
            </w:r>
          </w:p>
        </w:tc>
        <w:tc>
          <w:tcPr>
            <w:tcW w:w="2976" w:type="dxa"/>
            <w:tcBorders>
              <w:righ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Соціально-гуманітарних дисциплін</w:t>
            </w:r>
          </w:p>
        </w:tc>
        <w:tc>
          <w:tcPr>
            <w:tcW w:w="2167"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Рік навчання</w:t>
            </w:r>
          </w:p>
        </w:tc>
        <w:tc>
          <w:tcPr>
            <w:tcW w:w="279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1</w:t>
            </w:r>
          </w:p>
        </w:tc>
      </w:tr>
      <w:tr w:rsidR="00644912" w:rsidRPr="00644912" w:rsidTr="00AC1DE6">
        <w:tc>
          <w:tcPr>
            <w:tcW w:w="1668"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Галузь знань</w:t>
            </w:r>
          </w:p>
        </w:tc>
        <w:tc>
          <w:tcPr>
            <w:tcW w:w="2976" w:type="dxa"/>
            <w:tcBorders>
              <w:righ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02 Культура і мистецтво</w:t>
            </w:r>
          </w:p>
        </w:tc>
        <w:tc>
          <w:tcPr>
            <w:tcW w:w="2167"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Вид дисципліни</w:t>
            </w:r>
          </w:p>
        </w:tc>
        <w:tc>
          <w:tcPr>
            <w:tcW w:w="279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обов’язкова</w:t>
            </w:r>
          </w:p>
        </w:tc>
      </w:tr>
      <w:tr w:rsidR="00644912" w:rsidRPr="00644912" w:rsidTr="00AC1DE6">
        <w:tc>
          <w:tcPr>
            <w:tcW w:w="1668"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sz w:val="20"/>
                <w:szCs w:val="20"/>
                <w:lang w:val="uk-UA"/>
              </w:rPr>
            </w:pPr>
            <w:r w:rsidRPr="00644912">
              <w:rPr>
                <w:rFonts w:ascii="Times New Roman" w:eastAsia="Times New Roman" w:hAnsi="Times New Roman" w:cs="Times New Roman"/>
                <w:lang w:val="uk-UA"/>
              </w:rPr>
              <w:t>Спеціальність</w:t>
            </w:r>
          </w:p>
        </w:tc>
        <w:tc>
          <w:tcPr>
            <w:tcW w:w="2976" w:type="dxa"/>
            <w:tcBorders>
              <w:right w:val="single" w:sz="4" w:space="0" w:color="auto"/>
            </w:tcBorders>
          </w:tcPr>
          <w:p w:rsidR="00644912" w:rsidRPr="00644912" w:rsidRDefault="00644912" w:rsidP="00644912">
            <w:pPr>
              <w:spacing w:after="0" w:line="240" w:lineRule="auto"/>
              <w:rPr>
                <w:rFonts w:ascii="Times New Roman" w:eastAsia="Times New Roman" w:hAnsi="Times New Roman" w:cs="Times New Roman"/>
                <w:sz w:val="20"/>
                <w:szCs w:val="20"/>
                <w:lang w:val="uk-UA"/>
              </w:rPr>
            </w:pPr>
            <w:r w:rsidRPr="00644912">
              <w:rPr>
                <w:rFonts w:ascii="Times New Roman" w:eastAsia="Times New Roman" w:hAnsi="Times New Roman" w:cs="Times New Roman"/>
                <w:lang w:val="uk-UA"/>
              </w:rPr>
              <w:t>022 Дизайн</w:t>
            </w:r>
          </w:p>
        </w:tc>
        <w:tc>
          <w:tcPr>
            <w:tcW w:w="2167" w:type="dxa"/>
            <w:tcBorders>
              <w:left w:val="sing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Семестри</w:t>
            </w:r>
          </w:p>
        </w:tc>
        <w:tc>
          <w:tcPr>
            <w:tcW w:w="279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2</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sz w:val="20"/>
                <w:szCs w:val="20"/>
                <w:lang w:val="uk-UA"/>
              </w:rPr>
            </w:pPr>
          </w:p>
        </w:tc>
        <w:tc>
          <w:tcPr>
            <w:tcW w:w="2976" w:type="dxa"/>
          </w:tcPr>
          <w:p w:rsidR="00644912" w:rsidRPr="00644912" w:rsidRDefault="00644912" w:rsidP="00644912">
            <w:pPr>
              <w:spacing w:after="0" w:line="240" w:lineRule="auto"/>
              <w:rPr>
                <w:rFonts w:ascii="Times New Roman" w:eastAsia="Times New Roman" w:hAnsi="Times New Roman" w:cs="Times New Roman"/>
                <w:sz w:val="20"/>
                <w:szCs w:val="20"/>
                <w:lang w:val="uk-UA"/>
              </w:rPr>
            </w:pPr>
          </w:p>
        </w:tc>
        <w:tc>
          <w:tcPr>
            <w:tcW w:w="2167" w:type="dxa"/>
          </w:tcPr>
          <w:p w:rsidR="00644912" w:rsidRPr="00644912" w:rsidRDefault="00644912" w:rsidP="00644912">
            <w:pPr>
              <w:spacing w:after="0" w:line="240" w:lineRule="auto"/>
              <w:rPr>
                <w:rFonts w:ascii="Times New Roman" w:eastAsia="Times New Roman" w:hAnsi="Times New Roman" w:cs="Times New Roman"/>
                <w:lang w:val="uk-UA"/>
              </w:rPr>
            </w:pPr>
          </w:p>
        </w:tc>
        <w:tc>
          <w:tcPr>
            <w:tcW w:w="2795" w:type="dxa"/>
          </w:tcPr>
          <w:p w:rsidR="00644912" w:rsidRPr="00644912" w:rsidRDefault="00644912" w:rsidP="00644912">
            <w:pPr>
              <w:spacing w:after="0" w:line="240" w:lineRule="auto"/>
              <w:rPr>
                <w:rFonts w:ascii="Times New Roman" w:eastAsia="Times New Roman" w:hAnsi="Times New Roman" w:cs="Times New Roman"/>
                <w:lang w:val="uk-UA"/>
              </w:rPr>
            </w:pPr>
          </w:p>
        </w:tc>
      </w:tr>
      <w:tr w:rsidR="00644912" w:rsidRPr="00644912" w:rsidTr="00AC1DE6">
        <w:tc>
          <w:tcPr>
            <w:tcW w:w="9606" w:type="dxa"/>
            <w:gridSpan w:val="4"/>
          </w:tcPr>
          <w:p w:rsidR="00644912" w:rsidRPr="00644912" w:rsidRDefault="00644912" w:rsidP="00644912">
            <w:pPr>
              <w:spacing w:before="320" w:after="120" w:line="240" w:lineRule="auto"/>
              <w:jc w:val="center"/>
              <w:rPr>
                <w:rFonts w:ascii="Times New Roman" w:eastAsia="Times New Roman" w:hAnsi="Times New Roman" w:cs="Times New Roman"/>
                <w:b/>
                <w:bCs/>
                <w:sz w:val="28"/>
                <w:szCs w:val="28"/>
                <w:lang w:val="uk-UA"/>
              </w:rPr>
            </w:pPr>
            <w:r w:rsidRPr="00644912">
              <w:rPr>
                <w:rFonts w:ascii="Times New Roman" w:eastAsia="Times New Roman" w:hAnsi="Times New Roman" w:cs="Times New Roman"/>
                <w:b/>
                <w:bCs/>
                <w:sz w:val="28"/>
                <w:szCs w:val="28"/>
                <w:lang w:val="uk-UA"/>
              </w:rPr>
              <w:t>МЕТОДОЛОГІЯ НАУКОВО</w:t>
            </w:r>
            <w:r>
              <w:rPr>
                <w:rFonts w:ascii="Times New Roman" w:eastAsia="Times New Roman" w:hAnsi="Times New Roman" w:cs="Times New Roman"/>
                <w:b/>
                <w:bCs/>
                <w:sz w:val="28"/>
                <w:szCs w:val="28"/>
                <w:lang w:val="uk-UA"/>
              </w:rPr>
              <w:t>-</w:t>
            </w:r>
            <w:r w:rsidRPr="00644912">
              <w:rPr>
                <w:rFonts w:ascii="Times New Roman" w:eastAsia="Times New Roman" w:hAnsi="Times New Roman" w:cs="Times New Roman"/>
                <w:b/>
                <w:bCs/>
                <w:sz w:val="28"/>
                <w:szCs w:val="28"/>
                <w:lang w:val="uk-UA"/>
              </w:rPr>
              <w:t>ДОСЛІДНОЇ</w:t>
            </w:r>
            <w:r>
              <w:rPr>
                <w:rFonts w:ascii="Times New Roman" w:eastAsia="Times New Roman" w:hAnsi="Times New Roman" w:cs="Times New Roman"/>
                <w:b/>
                <w:bCs/>
                <w:sz w:val="28"/>
                <w:szCs w:val="28"/>
                <w:lang w:val="uk-UA"/>
              </w:rPr>
              <w:t xml:space="preserve"> РОБОТИ </w:t>
            </w:r>
            <w:r w:rsidR="008C0C53">
              <w:rPr>
                <w:rFonts w:ascii="Times New Roman" w:eastAsia="Times New Roman" w:hAnsi="Times New Roman" w:cs="Times New Roman"/>
                <w:b/>
                <w:bCs/>
                <w:sz w:val="28"/>
                <w:szCs w:val="28"/>
                <w:lang w:val="uk-UA"/>
              </w:rPr>
              <w:br/>
            </w:r>
            <w:r>
              <w:rPr>
                <w:rFonts w:ascii="Times New Roman" w:eastAsia="Times New Roman" w:hAnsi="Times New Roman" w:cs="Times New Roman"/>
                <w:b/>
                <w:bCs/>
                <w:sz w:val="28"/>
                <w:szCs w:val="28"/>
                <w:lang w:val="uk-UA"/>
              </w:rPr>
              <w:t xml:space="preserve">В </w:t>
            </w:r>
            <w:r w:rsidRPr="00644912">
              <w:rPr>
                <w:rFonts w:ascii="Times New Roman" w:eastAsia="Times New Roman" w:hAnsi="Times New Roman" w:cs="Times New Roman"/>
                <w:b/>
                <w:bCs/>
                <w:sz w:val="28"/>
                <w:szCs w:val="28"/>
                <w:lang w:val="uk-UA"/>
              </w:rPr>
              <w:t>МИСТЕЦТВ</w:t>
            </w:r>
            <w:r>
              <w:rPr>
                <w:rFonts w:ascii="Times New Roman" w:eastAsia="Times New Roman" w:hAnsi="Times New Roman" w:cs="Times New Roman"/>
                <w:b/>
                <w:bCs/>
                <w:sz w:val="28"/>
                <w:szCs w:val="28"/>
                <w:lang w:val="uk-UA"/>
              </w:rPr>
              <w:t>ОЗНАВСТВІ</w:t>
            </w:r>
          </w:p>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lang w:val="uk-UA"/>
              </w:rPr>
              <w:t xml:space="preserve"> Семестр </w:t>
            </w:r>
            <w:r w:rsidRPr="00644912">
              <w:rPr>
                <w:rFonts w:ascii="Times New Roman" w:eastAsia="Times New Roman" w:hAnsi="Times New Roman" w:cs="Times New Roman"/>
                <w:sz w:val="24"/>
                <w:szCs w:val="24"/>
              </w:rPr>
              <w:t>2</w:t>
            </w:r>
            <w:r w:rsidRPr="00644912">
              <w:rPr>
                <w:rFonts w:ascii="Times New Roman" w:eastAsia="Times New Roman" w:hAnsi="Times New Roman" w:cs="Times New Roman"/>
                <w:sz w:val="24"/>
                <w:szCs w:val="24"/>
                <w:lang w:val="uk-UA"/>
              </w:rPr>
              <w:t xml:space="preserve"> (весна 2021)</w:t>
            </w:r>
            <w:bookmarkStart w:id="0" w:name="_GoBack"/>
            <w:bookmarkEnd w:id="0"/>
          </w:p>
          <w:p w:rsidR="00644912" w:rsidRPr="00644912" w:rsidRDefault="00644912" w:rsidP="00C85FBF">
            <w:pPr>
              <w:spacing w:after="24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1 </w:t>
            </w:r>
            <w:r w:rsidR="00C85FBF">
              <w:rPr>
                <w:rFonts w:ascii="Times New Roman" w:eastAsia="Times New Roman" w:hAnsi="Times New Roman" w:cs="Times New Roman"/>
                <w:sz w:val="24"/>
                <w:szCs w:val="24"/>
                <w:lang w:val="uk-UA"/>
              </w:rPr>
              <w:t>лютого</w:t>
            </w:r>
            <w:r w:rsidRPr="00644912">
              <w:rPr>
                <w:rFonts w:ascii="Times New Roman" w:eastAsia="Times New Roman" w:hAnsi="Times New Roman" w:cs="Times New Roman"/>
                <w:sz w:val="24"/>
                <w:szCs w:val="24"/>
                <w:lang w:val="uk-UA"/>
              </w:rPr>
              <w:t xml:space="preserve"> — </w:t>
            </w:r>
            <w:r w:rsidR="00C85FBF">
              <w:rPr>
                <w:rFonts w:ascii="Times New Roman" w:eastAsia="Times New Roman" w:hAnsi="Times New Roman" w:cs="Times New Roman"/>
                <w:sz w:val="24"/>
                <w:szCs w:val="24"/>
                <w:lang w:val="uk-UA"/>
              </w:rPr>
              <w:t>30</w:t>
            </w:r>
            <w:r w:rsidRPr="00644912">
              <w:rPr>
                <w:rFonts w:ascii="Times New Roman" w:eastAsia="Times New Roman" w:hAnsi="Times New Roman" w:cs="Times New Roman"/>
                <w:sz w:val="24"/>
                <w:szCs w:val="24"/>
              </w:rPr>
              <w:t xml:space="preserve"> </w:t>
            </w:r>
            <w:r w:rsidR="00C85FBF">
              <w:rPr>
                <w:rFonts w:ascii="Times New Roman" w:eastAsia="Times New Roman" w:hAnsi="Times New Roman" w:cs="Times New Roman"/>
                <w:sz w:val="24"/>
                <w:szCs w:val="24"/>
                <w:lang w:val="uk-UA"/>
              </w:rPr>
              <w:t>травня</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Викладач</w:t>
            </w:r>
          </w:p>
        </w:tc>
        <w:tc>
          <w:tcPr>
            <w:tcW w:w="7938" w:type="dxa"/>
            <w:gridSpan w:val="3"/>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Артеменко Андрій Павлович, професор, доктор філософських наук</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rPr>
            </w:pPr>
            <w:r w:rsidRPr="00644912">
              <w:rPr>
                <w:rFonts w:ascii="Times New Roman" w:eastAsia="Times New Roman" w:hAnsi="Times New Roman" w:cs="Times New Roman"/>
                <w:b/>
                <w:sz w:val="24"/>
                <w:szCs w:val="24"/>
                <w:lang w:val="en-US"/>
              </w:rPr>
              <w:t>E</w:t>
            </w:r>
            <w:r w:rsidRPr="00644912">
              <w:rPr>
                <w:rFonts w:ascii="Times New Roman" w:eastAsia="Times New Roman" w:hAnsi="Times New Roman" w:cs="Times New Roman"/>
                <w:b/>
                <w:sz w:val="24"/>
                <w:szCs w:val="24"/>
              </w:rPr>
              <w:t>-</w:t>
            </w:r>
            <w:r w:rsidRPr="00644912">
              <w:rPr>
                <w:rFonts w:ascii="Times New Roman" w:eastAsia="Times New Roman" w:hAnsi="Times New Roman" w:cs="Times New Roman"/>
                <w:b/>
                <w:sz w:val="24"/>
                <w:szCs w:val="24"/>
                <w:lang w:val="en-US"/>
              </w:rPr>
              <w:t>mail</w:t>
            </w:r>
          </w:p>
        </w:tc>
        <w:tc>
          <w:tcPr>
            <w:tcW w:w="7938" w:type="dxa"/>
            <w:gridSpan w:val="3"/>
          </w:tcPr>
          <w:p w:rsidR="00644912" w:rsidRPr="00644912" w:rsidRDefault="0049628E" w:rsidP="00644912">
            <w:pPr>
              <w:spacing w:after="0" w:line="240" w:lineRule="auto"/>
              <w:rPr>
                <w:rFonts w:ascii="Times New Roman" w:eastAsia="Times New Roman" w:hAnsi="Times New Roman" w:cs="Times New Roman"/>
                <w:sz w:val="24"/>
                <w:szCs w:val="24"/>
                <w:lang w:val="uk-UA"/>
              </w:rPr>
            </w:pPr>
            <w:hyperlink r:id="rId8" w:history="1">
              <w:r w:rsidR="00644912" w:rsidRPr="00644912">
                <w:rPr>
                  <w:rFonts w:ascii="Times New Roman" w:eastAsia="Times New Roman" w:hAnsi="Times New Roman" w:cs="Times New Roman"/>
                  <w:color w:val="0000FF"/>
                  <w:sz w:val="24"/>
                  <w:szCs w:val="24"/>
                  <w:u w:val="single"/>
                  <w:lang w:val="en-US"/>
                </w:rPr>
                <w:t>artemenko</w:t>
              </w:r>
              <w:r w:rsidR="00644912" w:rsidRPr="00644912">
                <w:rPr>
                  <w:rFonts w:ascii="Times New Roman" w:eastAsia="Times New Roman" w:hAnsi="Times New Roman" w:cs="Times New Roman"/>
                  <w:color w:val="0000FF"/>
                  <w:sz w:val="24"/>
                  <w:szCs w:val="24"/>
                  <w:u w:val="single"/>
                </w:rPr>
                <w:t>.</w:t>
              </w:r>
              <w:r w:rsidR="00644912" w:rsidRPr="00644912">
                <w:rPr>
                  <w:rFonts w:ascii="Times New Roman" w:eastAsia="Times New Roman" w:hAnsi="Times New Roman" w:cs="Times New Roman"/>
                  <w:color w:val="0000FF"/>
                  <w:sz w:val="24"/>
                  <w:szCs w:val="24"/>
                  <w:u w:val="single"/>
                  <w:lang w:val="en-US"/>
                </w:rPr>
                <w:t>prof</w:t>
              </w:r>
              <w:r w:rsidR="00644912" w:rsidRPr="00644912">
                <w:rPr>
                  <w:rFonts w:ascii="Times New Roman" w:eastAsia="Times New Roman" w:hAnsi="Times New Roman" w:cs="Times New Roman"/>
                  <w:color w:val="0000FF"/>
                  <w:sz w:val="24"/>
                  <w:szCs w:val="24"/>
                  <w:u w:val="single"/>
                </w:rPr>
                <w:t>@</w:t>
              </w:r>
              <w:r w:rsidR="00644912" w:rsidRPr="00644912">
                <w:rPr>
                  <w:rFonts w:ascii="Times New Roman" w:eastAsia="Times New Roman" w:hAnsi="Times New Roman" w:cs="Times New Roman"/>
                  <w:color w:val="0000FF"/>
                  <w:sz w:val="24"/>
                  <w:szCs w:val="24"/>
                  <w:u w:val="single"/>
                  <w:lang w:val="en-US"/>
                </w:rPr>
                <w:t>gmail</w:t>
              </w:r>
              <w:r w:rsidR="00644912" w:rsidRPr="00644912">
                <w:rPr>
                  <w:rFonts w:ascii="Times New Roman" w:eastAsia="Times New Roman" w:hAnsi="Times New Roman" w:cs="Times New Roman"/>
                  <w:color w:val="0000FF"/>
                  <w:sz w:val="24"/>
                  <w:szCs w:val="24"/>
                  <w:u w:val="single"/>
                </w:rPr>
                <w:t>.</w:t>
              </w:r>
              <w:r w:rsidR="00644912" w:rsidRPr="00644912">
                <w:rPr>
                  <w:rFonts w:ascii="Times New Roman" w:eastAsia="Times New Roman" w:hAnsi="Times New Roman" w:cs="Times New Roman"/>
                  <w:color w:val="0000FF"/>
                  <w:sz w:val="24"/>
                  <w:szCs w:val="24"/>
                  <w:u w:val="single"/>
                  <w:lang w:val="en-US"/>
                </w:rPr>
                <w:t>com</w:t>
              </w:r>
            </w:hyperlink>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Заняття</w:t>
            </w:r>
          </w:p>
        </w:tc>
        <w:tc>
          <w:tcPr>
            <w:tcW w:w="7938" w:type="dxa"/>
            <w:gridSpan w:val="3"/>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Четверг 13.00–19.50, ауд. 202 (3 корпус)</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Консультації</w:t>
            </w:r>
          </w:p>
        </w:tc>
        <w:tc>
          <w:tcPr>
            <w:tcW w:w="7938" w:type="dxa"/>
            <w:gridSpan w:val="3"/>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Вівторок 12.00–13.00 (якщо є у навантаженні. Якщо ні – бажано ввести принаймні 1 годину на тиждень)</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Адреса</w:t>
            </w:r>
          </w:p>
        </w:tc>
        <w:tc>
          <w:tcPr>
            <w:tcW w:w="7938" w:type="dxa"/>
            <w:gridSpan w:val="3"/>
          </w:tcPr>
          <w:p w:rsidR="00644912" w:rsidRPr="00644912" w:rsidRDefault="00644912" w:rsidP="00644912">
            <w:pPr>
              <w:tabs>
                <w:tab w:val="right" w:pos="7439"/>
              </w:tabs>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к. 202, поверх 2, корпус 3, вул. Мистецтв 11</w:t>
            </w:r>
          </w:p>
        </w:tc>
      </w:tr>
      <w:tr w:rsidR="00644912" w:rsidRPr="00644912" w:rsidTr="00AC1DE6">
        <w:tc>
          <w:tcPr>
            <w:tcW w:w="1668" w:type="dxa"/>
          </w:tcPr>
          <w:p w:rsidR="00644912" w:rsidRPr="00644912" w:rsidRDefault="00644912" w:rsidP="00644912">
            <w:pPr>
              <w:spacing w:after="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Телефон</w:t>
            </w:r>
          </w:p>
        </w:tc>
        <w:tc>
          <w:tcPr>
            <w:tcW w:w="7938" w:type="dxa"/>
            <w:gridSpan w:val="3"/>
          </w:tcPr>
          <w:p w:rsidR="00644912" w:rsidRPr="00644912" w:rsidRDefault="00644912" w:rsidP="00644912">
            <w:pPr>
              <w:tabs>
                <w:tab w:val="right" w:pos="7439"/>
              </w:tabs>
              <w:spacing w:after="0" w:line="240" w:lineRule="auto"/>
              <w:rPr>
                <w:rFonts w:ascii="Times New Roman" w:eastAsia="Times New Roman" w:hAnsi="Times New Roman" w:cs="Times New Roman"/>
                <w:sz w:val="24"/>
                <w:szCs w:val="24"/>
                <w:lang w:val="en-US"/>
              </w:rPr>
            </w:pPr>
            <w:r w:rsidRPr="00644912">
              <w:rPr>
                <w:rFonts w:ascii="Times New Roman" w:eastAsia="Times New Roman" w:hAnsi="Times New Roman" w:cs="Times New Roman"/>
                <w:sz w:val="24"/>
                <w:szCs w:val="24"/>
              </w:rPr>
              <w:t>05</w:t>
            </w:r>
            <w:r w:rsidRPr="00644912">
              <w:rPr>
                <w:rFonts w:ascii="Times New Roman" w:eastAsia="Times New Roman" w:hAnsi="Times New Roman" w:cs="Times New Roman"/>
                <w:sz w:val="24"/>
                <w:szCs w:val="24"/>
                <w:lang w:val="en-US"/>
              </w:rPr>
              <w:t>7 706-28-11</w:t>
            </w:r>
            <w:r w:rsidRPr="00644912">
              <w:rPr>
                <w:rFonts w:ascii="Times New Roman" w:eastAsia="Times New Roman" w:hAnsi="Times New Roman" w:cs="Times New Roman"/>
                <w:sz w:val="24"/>
                <w:szCs w:val="24"/>
                <w:lang w:val="uk-UA"/>
              </w:rPr>
              <w:t xml:space="preserve"> (кафедра)</w:t>
            </w:r>
            <w:r w:rsidRPr="00644912">
              <w:rPr>
                <w:rFonts w:ascii="Times New Roman" w:eastAsia="Times New Roman" w:hAnsi="Times New Roman" w:cs="Times New Roman"/>
                <w:sz w:val="24"/>
                <w:szCs w:val="24"/>
                <w:lang w:val="en-US"/>
              </w:rPr>
              <w:tab/>
            </w:r>
          </w:p>
        </w:tc>
      </w:tr>
    </w:tbl>
    <w:p w:rsidR="00644912" w:rsidRPr="00644912" w:rsidRDefault="00644912" w:rsidP="00644912">
      <w:pPr>
        <w:spacing w:after="120" w:line="240"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КОМУНІКАЦІЯ З ВИКЛАДАЧЕМ</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Поза заняттями офіційним каналом комунікації з викладачем є електронні листи і тільки у робочі дні. Умови листування: 1) в </w:t>
      </w:r>
      <w:r w:rsidRPr="00644912">
        <w:rPr>
          <w:rFonts w:ascii="Times New Roman" w:eastAsia="Times New Roman" w:hAnsi="Times New Roman" w:cs="Times New Roman"/>
          <w:i/>
          <w:sz w:val="24"/>
          <w:szCs w:val="24"/>
          <w:lang w:val="uk-UA"/>
        </w:rPr>
        <w:t>темі</w:t>
      </w:r>
      <w:r w:rsidRPr="00644912">
        <w:rPr>
          <w:rFonts w:ascii="Times New Roman" w:eastAsia="Times New Roman" w:hAnsi="Times New Roman" w:cs="Times New Roman"/>
          <w:sz w:val="24"/>
          <w:szCs w:val="24"/>
          <w:lang w:val="uk-UA"/>
        </w:rPr>
        <w:t xml:space="preserve"> листа обов’язково має бути зазначена назва дисципліни (скорочено — ФМ); 2) в полі тексту листа позначити, хто звертається — анонімні листи розглядатися не будуть;3) файли підписувати таким чином: </w:t>
      </w:r>
      <w:r w:rsidRPr="00644912">
        <w:rPr>
          <w:rFonts w:ascii="Times New Roman" w:eastAsia="Times New Roman" w:hAnsi="Times New Roman" w:cs="Times New Roman"/>
          <w:i/>
          <w:sz w:val="24"/>
          <w:szCs w:val="24"/>
          <w:lang w:val="uk-UA"/>
        </w:rPr>
        <w:t xml:space="preserve">прізвище_ завдання. Розширення: текст — </w:t>
      </w:r>
      <w:r w:rsidRPr="00644912">
        <w:rPr>
          <w:rFonts w:ascii="Times New Roman" w:eastAsia="Times New Roman" w:hAnsi="Times New Roman" w:cs="Times New Roman"/>
          <w:i/>
          <w:sz w:val="24"/>
          <w:szCs w:val="24"/>
          <w:lang w:val="en-US"/>
        </w:rPr>
        <w:t>doc</w:t>
      </w:r>
      <w:r w:rsidRPr="00644912">
        <w:rPr>
          <w:rFonts w:ascii="Times New Roman" w:eastAsia="Times New Roman" w:hAnsi="Times New Roman" w:cs="Times New Roman"/>
          <w:i/>
          <w:sz w:val="24"/>
          <w:szCs w:val="24"/>
          <w:lang w:val="uk-UA"/>
        </w:rPr>
        <w:t xml:space="preserve">, </w:t>
      </w:r>
      <w:r w:rsidRPr="00644912">
        <w:rPr>
          <w:rFonts w:ascii="Times New Roman" w:eastAsia="Times New Roman" w:hAnsi="Times New Roman" w:cs="Times New Roman"/>
          <w:i/>
          <w:sz w:val="24"/>
          <w:szCs w:val="24"/>
          <w:lang w:val="en-US"/>
        </w:rPr>
        <w:t>docx</w:t>
      </w:r>
      <w:r w:rsidRPr="00644912">
        <w:rPr>
          <w:rFonts w:ascii="Times New Roman" w:eastAsia="Times New Roman" w:hAnsi="Times New Roman" w:cs="Times New Roman"/>
          <w:i/>
          <w:sz w:val="24"/>
          <w:szCs w:val="24"/>
          <w:lang w:val="uk-UA"/>
        </w:rPr>
        <w:t xml:space="preserve">, ілюстрації — </w:t>
      </w:r>
      <w:r w:rsidRPr="00644912">
        <w:rPr>
          <w:rFonts w:ascii="Times New Roman" w:eastAsia="Times New Roman" w:hAnsi="Times New Roman" w:cs="Times New Roman"/>
          <w:i/>
          <w:sz w:val="24"/>
          <w:szCs w:val="24"/>
          <w:lang w:val="en-US"/>
        </w:rPr>
        <w:t>jpeg</w:t>
      </w:r>
      <w:r w:rsidRPr="00644912">
        <w:rPr>
          <w:rFonts w:ascii="Times New Roman" w:eastAsia="Times New Roman" w:hAnsi="Times New Roman" w:cs="Times New Roman"/>
          <w:i/>
          <w:sz w:val="24"/>
          <w:szCs w:val="24"/>
          <w:lang w:val="uk-UA"/>
        </w:rPr>
        <w:t xml:space="preserve">, </w:t>
      </w:r>
      <w:r w:rsidRPr="00644912">
        <w:rPr>
          <w:rFonts w:ascii="Times New Roman" w:eastAsia="Times New Roman" w:hAnsi="Times New Roman" w:cs="Times New Roman"/>
          <w:i/>
          <w:sz w:val="24"/>
          <w:szCs w:val="24"/>
          <w:lang w:val="en-US"/>
        </w:rPr>
        <w:t>pdf</w:t>
      </w:r>
      <w:r w:rsidRPr="00644912">
        <w:rPr>
          <w:rFonts w:ascii="Times New Roman" w:eastAsia="Times New Roman" w:hAnsi="Times New Roman" w:cs="Times New Roman"/>
          <w:i/>
          <w:sz w:val="24"/>
          <w:szCs w:val="24"/>
          <w:lang w:val="uk-UA"/>
        </w:rPr>
        <w:t xml:space="preserve">. </w:t>
      </w:r>
      <w:r w:rsidRPr="00644912">
        <w:rPr>
          <w:rFonts w:ascii="Times New Roman" w:eastAsia="Times New Roman" w:hAnsi="Times New Roman" w:cs="Times New Roman"/>
          <w:sz w:val="24"/>
          <w:szCs w:val="24"/>
          <w:lang w:val="uk-UA"/>
        </w:rPr>
        <w:t xml:space="preserve">Окрім роздруківок для аудиторних занять, роботи для рубіжного контролю мають бути надіслані на пошту викладача. Обговорення проблем, пов’язаних із дисципліною, у коридорах академії не припустимі. Консультування з викладачем в стінах академії відбуваються у визначені дні та години. </w:t>
      </w:r>
    </w:p>
    <w:p w:rsidR="00644912" w:rsidRPr="00644912" w:rsidRDefault="00644912" w:rsidP="00644912">
      <w:pPr>
        <w:spacing w:after="120" w:line="276" w:lineRule="auto"/>
        <w:rPr>
          <w:rFonts w:ascii="Times New Roman" w:eastAsia="Times New Roman" w:hAnsi="Times New Roman" w:cs="Times New Roman"/>
          <w:b/>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ПЕРЕДУМОВИ ВИВЧЕННЯ ДИСЦИПЛІНИ</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Дисципліна має обов’язкові передумови для вивчення: курси «Філософія», «Історія мистецтва</w:t>
      </w:r>
      <w:r w:rsidR="007A0084">
        <w:rPr>
          <w:rFonts w:ascii="Times New Roman" w:eastAsia="Times New Roman" w:hAnsi="Times New Roman" w:cs="Times New Roman"/>
          <w:sz w:val="24"/>
          <w:szCs w:val="24"/>
          <w:lang w:val="uk-UA"/>
        </w:rPr>
        <w:t>», «Культурологія», «Естетика»</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НАВЧАЛЬНІ МАТЕРІАЛИ</w:t>
      </w:r>
    </w:p>
    <w:p w:rsidR="00644912" w:rsidRPr="00644912" w:rsidRDefault="00644912" w:rsidP="00644912">
      <w:pPr>
        <w:spacing w:after="0" w:line="276" w:lineRule="auto"/>
        <w:rPr>
          <w:rFonts w:ascii="Times New Roman" w:eastAsia="Times New Roman" w:hAnsi="Times New Roman" w:cs="Times New Roman"/>
          <w:i/>
          <w:sz w:val="24"/>
          <w:szCs w:val="24"/>
          <w:lang w:val="uk-UA"/>
        </w:rPr>
      </w:pPr>
      <w:r w:rsidRPr="00644912">
        <w:rPr>
          <w:rFonts w:ascii="Times New Roman" w:eastAsia="Times New Roman" w:hAnsi="Times New Roman" w:cs="Times New Roman"/>
          <w:i/>
          <w:sz w:val="24"/>
          <w:szCs w:val="24"/>
          <w:lang w:val="uk-UA"/>
        </w:rPr>
        <w:t>Методичні рекомендації</w:t>
      </w:r>
    </w:p>
    <w:p w:rsidR="00644912" w:rsidRDefault="00DA3E3B" w:rsidP="004F2419">
      <w:pPr>
        <w:numPr>
          <w:ilvl w:val="0"/>
          <w:numId w:val="1"/>
        </w:numPr>
        <w:tabs>
          <w:tab w:val="clear" w:pos="720"/>
          <w:tab w:val="num" w:pos="709"/>
        </w:tabs>
        <w:spacing w:after="0" w:line="240" w:lineRule="auto"/>
        <w:ind w:hanging="11"/>
        <w:contextualSpacing/>
        <w:rPr>
          <w:rFonts w:ascii="Times New Roman" w:eastAsia="Times New Roman" w:hAnsi="Times New Roman" w:cs="Times New Roman"/>
          <w:sz w:val="24"/>
          <w:szCs w:val="24"/>
          <w:lang w:val="uk-UA" w:eastAsia="ru-RU"/>
        </w:rPr>
      </w:pPr>
      <w:r w:rsidRPr="00DA3E3B">
        <w:rPr>
          <w:rFonts w:ascii="Times New Roman" w:eastAsia="Times New Roman" w:hAnsi="Times New Roman" w:cs="Times New Roman"/>
          <w:sz w:val="24"/>
          <w:szCs w:val="24"/>
          <w:lang w:eastAsia="ru-RU"/>
        </w:rPr>
        <w:t>Шкляр, М</w:t>
      </w:r>
      <w:r w:rsidR="00031EF8">
        <w:rPr>
          <w:rFonts w:ascii="Times New Roman" w:eastAsia="Times New Roman" w:hAnsi="Times New Roman" w:cs="Times New Roman"/>
          <w:sz w:val="24"/>
          <w:szCs w:val="24"/>
          <w:lang w:eastAsia="ru-RU"/>
        </w:rPr>
        <w:t>.Ф. Основы научных исследований</w:t>
      </w:r>
      <w:r w:rsidRPr="00DA3E3B">
        <w:rPr>
          <w:rFonts w:ascii="Times New Roman" w:eastAsia="Times New Roman" w:hAnsi="Times New Roman" w:cs="Times New Roman"/>
          <w:sz w:val="24"/>
          <w:szCs w:val="24"/>
          <w:lang w:eastAsia="ru-RU"/>
        </w:rPr>
        <w:t xml:space="preserve">: учебное пособие / М.Ф. Шкляр. - 6-е изд. - М. : Издательско-торговая корпорация «Дашков и К°», 2017. - </w:t>
      </w:r>
      <w:r w:rsidRPr="00DA3E3B">
        <w:rPr>
          <w:rFonts w:ascii="Times New Roman" w:eastAsia="Times New Roman" w:hAnsi="Times New Roman" w:cs="Times New Roman"/>
          <w:sz w:val="24"/>
          <w:szCs w:val="24"/>
          <w:lang w:eastAsia="ru-RU"/>
        </w:rPr>
        <w:lastRenderedPageBreak/>
        <w:t xml:space="preserve">208 с. - ISBN 978-5-394-02518-1 ; То же [Электронный ресурс]. - URL: </w:t>
      </w:r>
      <w:r w:rsidR="004F2419">
        <w:rPr>
          <w:rFonts w:ascii="Times New Roman" w:eastAsia="Times New Roman" w:hAnsi="Times New Roman" w:cs="Times New Roman"/>
          <w:sz w:val="24"/>
          <w:szCs w:val="24"/>
          <w:lang w:val="uk-UA" w:eastAsia="ru-RU"/>
        </w:rPr>
        <w:t>/</w:t>
      </w:r>
      <w:r w:rsidRPr="00DA3E3B">
        <w:rPr>
          <w:rFonts w:ascii="Times New Roman" w:eastAsia="Times New Roman" w:hAnsi="Times New Roman" w:cs="Times New Roman"/>
          <w:sz w:val="24"/>
          <w:szCs w:val="24"/>
          <w:lang w:eastAsia="ru-RU"/>
        </w:rPr>
        <w:t>/biblioclub.ru/index.php?page=book&amp;id=450782</w:t>
      </w:r>
      <w:r w:rsidR="00644912" w:rsidRPr="00644912">
        <w:rPr>
          <w:rFonts w:ascii="Times New Roman" w:eastAsia="Times New Roman" w:hAnsi="Times New Roman" w:cs="Times New Roman"/>
          <w:sz w:val="24"/>
          <w:szCs w:val="24"/>
          <w:lang w:val="uk-UA" w:eastAsia="ru-RU"/>
        </w:rPr>
        <w:t>.</w:t>
      </w:r>
    </w:p>
    <w:p w:rsidR="00691844" w:rsidRPr="00644912" w:rsidRDefault="00691844" w:rsidP="004F2419">
      <w:pPr>
        <w:numPr>
          <w:ilvl w:val="0"/>
          <w:numId w:val="1"/>
        </w:numPr>
        <w:tabs>
          <w:tab w:val="clear" w:pos="720"/>
          <w:tab w:val="num" w:pos="709"/>
        </w:tabs>
        <w:spacing w:after="0" w:line="240" w:lineRule="auto"/>
        <w:ind w:hanging="11"/>
        <w:contextualSpacing/>
        <w:rPr>
          <w:rFonts w:ascii="Times New Roman" w:eastAsia="Times New Roman" w:hAnsi="Times New Roman" w:cs="Times New Roman"/>
          <w:sz w:val="24"/>
          <w:szCs w:val="24"/>
          <w:lang w:val="uk-UA" w:eastAsia="ru-RU"/>
        </w:rPr>
      </w:pPr>
      <w:r w:rsidRPr="00691844">
        <w:rPr>
          <w:rFonts w:ascii="Times New Roman" w:eastAsia="Times New Roman" w:hAnsi="Times New Roman" w:cs="Times New Roman"/>
          <w:sz w:val="24"/>
          <w:szCs w:val="24"/>
          <w:lang w:eastAsia="ru-RU"/>
        </w:rPr>
        <w:t>Щедровицкий Г.П. Наука и методология науки дизайна (Основные области теоретического исследования дизайна)</w:t>
      </w:r>
      <w:r w:rsidR="00031EF8">
        <w:rPr>
          <w:rFonts w:ascii="Times New Roman" w:eastAsia="Times New Roman" w:hAnsi="Times New Roman" w:cs="Times New Roman"/>
          <w:sz w:val="24"/>
          <w:szCs w:val="24"/>
          <w:lang w:val="uk-UA" w:eastAsia="ru-RU"/>
        </w:rPr>
        <w:t xml:space="preserve"> </w:t>
      </w:r>
      <w:r w:rsidR="00031EF8" w:rsidRPr="00DA3E3B">
        <w:rPr>
          <w:rFonts w:ascii="Times New Roman" w:eastAsia="Times New Roman" w:hAnsi="Times New Roman" w:cs="Times New Roman"/>
          <w:sz w:val="24"/>
          <w:szCs w:val="24"/>
          <w:lang w:eastAsia="ru-RU"/>
        </w:rPr>
        <w:t>[Электронный ресурс]</w:t>
      </w:r>
      <w:r w:rsidRPr="00691844">
        <w:rPr>
          <w:rFonts w:ascii="Times New Roman" w:eastAsia="Times New Roman" w:hAnsi="Times New Roman" w:cs="Times New Roman"/>
          <w:sz w:val="24"/>
          <w:szCs w:val="24"/>
          <w:lang w:eastAsia="ru-RU"/>
        </w:rPr>
        <w:t xml:space="preserve"> http://www.fondgp.ru</w:t>
      </w:r>
    </w:p>
    <w:p w:rsidR="00644912" w:rsidRPr="00644912" w:rsidRDefault="00644912" w:rsidP="00644912">
      <w:pPr>
        <w:spacing w:after="120" w:line="276" w:lineRule="auto"/>
        <w:rPr>
          <w:rFonts w:ascii="Times New Roman" w:eastAsia="Times New Roman" w:hAnsi="Times New Roman" w:cs="Times New Roman"/>
          <w:b/>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ПОСИЛАННЯ НА МАТЕРІАЛИ</w:t>
      </w:r>
    </w:p>
    <w:p w:rsidR="00644912" w:rsidRPr="00644912" w:rsidRDefault="0049628E" w:rsidP="00644912">
      <w:pPr>
        <w:spacing w:after="0" w:line="276" w:lineRule="auto"/>
        <w:rPr>
          <w:rFonts w:ascii="Times New Roman" w:eastAsia="Times New Roman" w:hAnsi="Times New Roman" w:cs="Times New Roman"/>
          <w:sz w:val="24"/>
          <w:szCs w:val="24"/>
          <w:lang w:val="uk-UA"/>
        </w:rPr>
      </w:pPr>
      <w:hyperlink r:id="rId9" w:history="1">
        <w:r w:rsidR="00644912" w:rsidRPr="00644912">
          <w:rPr>
            <w:rFonts w:ascii="Times New Roman" w:eastAsia="Times New Roman" w:hAnsi="Times New Roman" w:cs="Times New Roman"/>
            <w:color w:val="0000FF"/>
            <w:sz w:val="24"/>
            <w:szCs w:val="24"/>
            <w:u w:val="single"/>
            <w:lang w:val="uk-UA"/>
          </w:rPr>
          <w:t>https://new.edmodo.com/groups/filosofiya-iskusstva-36644211</w:t>
        </w:r>
      </w:hyperlink>
    </w:p>
    <w:p w:rsidR="00644912" w:rsidRPr="004F2419" w:rsidRDefault="0049628E" w:rsidP="00644912">
      <w:pPr>
        <w:spacing w:after="120" w:line="276" w:lineRule="auto"/>
        <w:rPr>
          <w:rFonts w:ascii="Times New Roman" w:eastAsia="Times New Roman" w:hAnsi="Times New Roman" w:cs="Times New Roman"/>
          <w:sz w:val="24"/>
          <w:szCs w:val="24"/>
        </w:rPr>
      </w:pPr>
      <w:hyperlink r:id="rId10" w:history="1">
        <w:r w:rsidR="004F2419" w:rsidRPr="004F2419">
          <w:rPr>
            <w:rStyle w:val="a3"/>
            <w:rFonts w:ascii="Times New Roman" w:eastAsia="Times New Roman" w:hAnsi="Times New Roman" w:cs="Times New Roman"/>
            <w:sz w:val="24"/>
            <w:szCs w:val="24"/>
          </w:rPr>
          <w:t>http://www.gumer.info</w:t>
        </w:r>
      </w:hyperlink>
    </w:p>
    <w:p w:rsidR="004F2419" w:rsidRPr="00644912" w:rsidRDefault="004F2419" w:rsidP="00644912">
      <w:pPr>
        <w:spacing w:after="120" w:line="276" w:lineRule="auto"/>
        <w:rPr>
          <w:rFonts w:ascii="Times New Roman" w:eastAsia="Times New Roman" w:hAnsi="Times New Roman" w:cs="Times New Roman"/>
          <w:b/>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НЕОБХІДНЕ</w:t>
      </w:r>
      <w:r w:rsidR="004F2419">
        <w:rPr>
          <w:rFonts w:ascii="Times New Roman" w:eastAsia="Times New Roman" w:hAnsi="Times New Roman" w:cs="Times New Roman"/>
          <w:b/>
          <w:sz w:val="24"/>
          <w:szCs w:val="24"/>
          <w:lang w:val="uk-UA"/>
        </w:rPr>
        <w:t xml:space="preserve"> </w:t>
      </w:r>
      <w:r w:rsidRPr="00644912">
        <w:rPr>
          <w:rFonts w:ascii="Times New Roman" w:eastAsia="Times New Roman" w:hAnsi="Times New Roman" w:cs="Times New Roman"/>
          <w:b/>
          <w:sz w:val="24"/>
          <w:szCs w:val="24"/>
          <w:lang w:val="uk-UA"/>
        </w:rPr>
        <w:t>ОБЛАДНАННЯ</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Блокнот для конспекту, ручка. Комп’ютерна техніка (ноутбук, планшет тощо) з можливістю виходу до мережі Інтернет. Програми, необхідні для виконання завдань: </w:t>
      </w:r>
      <w:r w:rsidRPr="00644912">
        <w:rPr>
          <w:rFonts w:ascii="Times New Roman" w:eastAsia="Times New Roman" w:hAnsi="Times New Roman" w:cs="Times New Roman"/>
          <w:sz w:val="24"/>
          <w:szCs w:val="24"/>
          <w:lang w:val="en-US"/>
        </w:rPr>
        <w:t>MicrosoftWord</w:t>
      </w:r>
      <w:r w:rsidRPr="00644912">
        <w:rPr>
          <w:rFonts w:ascii="Times New Roman" w:eastAsia="Times New Roman" w:hAnsi="Times New Roman" w:cs="Times New Roman"/>
          <w:sz w:val="24"/>
          <w:szCs w:val="24"/>
          <w:lang w:val="uk-UA"/>
        </w:rPr>
        <w:t xml:space="preserve">, </w:t>
      </w:r>
      <w:r w:rsidRPr="00644912">
        <w:rPr>
          <w:rFonts w:ascii="Times New Roman" w:eastAsia="Times New Roman" w:hAnsi="Times New Roman" w:cs="Times New Roman"/>
          <w:sz w:val="24"/>
          <w:szCs w:val="24"/>
          <w:lang w:val="en-US"/>
        </w:rPr>
        <w:t>PowerPoint</w:t>
      </w:r>
      <w:r w:rsidRPr="00644912">
        <w:rPr>
          <w:rFonts w:ascii="Times New Roman" w:eastAsia="Times New Roman" w:hAnsi="Times New Roman" w:cs="Times New Roman"/>
          <w:sz w:val="24"/>
          <w:szCs w:val="24"/>
          <w:lang w:val="uk-UA"/>
        </w:rPr>
        <w:t xml:space="preserve"> 2016. </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МЕТА Й ЗАВДАННЯ КУРСУ</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Метою курсує підготовка аспірантів до самостійного критичного аналізу візуальних комунікацій. Завдання дисципліни полягають в ознайомленні аспірантів з </w:t>
      </w:r>
      <w:r w:rsidR="00031EF8">
        <w:rPr>
          <w:rFonts w:ascii="Times New Roman" w:eastAsia="Times New Roman" w:hAnsi="Times New Roman" w:cs="Times New Roman"/>
          <w:sz w:val="24"/>
          <w:szCs w:val="24"/>
          <w:lang w:val="uk-UA"/>
        </w:rPr>
        <w:t xml:space="preserve">методологією наукової роботи, </w:t>
      </w:r>
      <w:r w:rsidRPr="00644912">
        <w:rPr>
          <w:rFonts w:ascii="Times New Roman" w:eastAsia="Times New Roman" w:hAnsi="Times New Roman" w:cs="Times New Roman"/>
          <w:sz w:val="24"/>
          <w:szCs w:val="24"/>
          <w:lang w:val="uk-UA"/>
        </w:rPr>
        <w:t xml:space="preserve">критеріями </w:t>
      </w:r>
      <w:r w:rsidR="00031EF8">
        <w:rPr>
          <w:rFonts w:ascii="Times New Roman" w:eastAsia="Times New Roman" w:hAnsi="Times New Roman" w:cs="Times New Roman"/>
          <w:sz w:val="24"/>
          <w:szCs w:val="24"/>
          <w:lang w:val="uk-UA"/>
        </w:rPr>
        <w:t>науково-дослідницької роботи</w:t>
      </w:r>
      <w:r w:rsidRPr="00644912">
        <w:rPr>
          <w:rFonts w:ascii="Times New Roman" w:eastAsia="Times New Roman" w:hAnsi="Times New Roman" w:cs="Times New Roman"/>
          <w:sz w:val="24"/>
          <w:szCs w:val="24"/>
          <w:lang w:val="uk-UA"/>
        </w:rPr>
        <w:t>, розумінні механізму</w:t>
      </w:r>
      <w:r w:rsidR="00031EF8">
        <w:rPr>
          <w:rFonts w:ascii="Times New Roman" w:eastAsia="Times New Roman" w:hAnsi="Times New Roman" w:cs="Times New Roman"/>
          <w:sz w:val="24"/>
          <w:szCs w:val="24"/>
          <w:lang w:val="uk-UA"/>
        </w:rPr>
        <w:t xml:space="preserve"> наукового</w:t>
      </w:r>
      <w:r w:rsidRPr="00644912">
        <w:rPr>
          <w:rFonts w:ascii="Times New Roman" w:eastAsia="Times New Roman" w:hAnsi="Times New Roman" w:cs="Times New Roman"/>
          <w:sz w:val="24"/>
          <w:szCs w:val="24"/>
          <w:lang w:val="uk-UA"/>
        </w:rPr>
        <w:t xml:space="preserve"> аналізу в сфері </w:t>
      </w:r>
      <w:r w:rsidR="00031EF8">
        <w:rPr>
          <w:rFonts w:ascii="Times New Roman" w:eastAsia="Times New Roman" w:hAnsi="Times New Roman" w:cs="Times New Roman"/>
          <w:sz w:val="24"/>
          <w:szCs w:val="24"/>
          <w:lang w:val="uk-UA"/>
        </w:rPr>
        <w:t>мистецтвознавства</w:t>
      </w:r>
      <w:r w:rsidRPr="00644912">
        <w:rPr>
          <w:rFonts w:ascii="Times New Roman" w:eastAsia="Times New Roman" w:hAnsi="Times New Roman" w:cs="Times New Roman"/>
          <w:sz w:val="24"/>
          <w:szCs w:val="24"/>
          <w:lang w:val="uk-UA"/>
        </w:rPr>
        <w:t xml:space="preserve">. </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Лекційний курс передбачає знайомство з основними поняттями, підходами  та напрямами розвитку </w:t>
      </w:r>
      <w:r w:rsidR="00031EF8">
        <w:rPr>
          <w:rFonts w:ascii="Times New Roman" w:eastAsia="Times New Roman" w:hAnsi="Times New Roman" w:cs="Times New Roman"/>
          <w:sz w:val="24"/>
          <w:szCs w:val="24"/>
          <w:lang w:val="uk-UA"/>
        </w:rPr>
        <w:t>теорії та філософії науки</w:t>
      </w:r>
      <w:r w:rsidRPr="00644912">
        <w:rPr>
          <w:rFonts w:ascii="Times New Roman" w:eastAsia="Times New Roman" w:hAnsi="Times New Roman" w:cs="Times New Roman"/>
          <w:sz w:val="24"/>
          <w:szCs w:val="24"/>
          <w:lang w:val="uk-UA"/>
        </w:rPr>
        <w:t xml:space="preserve">. Акцент робиться на </w:t>
      </w:r>
      <w:r w:rsidR="00031EF8">
        <w:rPr>
          <w:rFonts w:ascii="Times New Roman" w:eastAsia="Times New Roman" w:hAnsi="Times New Roman" w:cs="Times New Roman"/>
          <w:sz w:val="24"/>
          <w:szCs w:val="24"/>
          <w:lang w:val="uk-UA"/>
        </w:rPr>
        <w:t xml:space="preserve">специфіці дослідження сфери мистецтва, </w:t>
      </w:r>
      <w:r w:rsidRPr="00644912">
        <w:rPr>
          <w:rFonts w:ascii="Times New Roman" w:eastAsia="Times New Roman" w:hAnsi="Times New Roman" w:cs="Times New Roman"/>
          <w:sz w:val="24"/>
          <w:szCs w:val="24"/>
          <w:lang w:val="uk-UA"/>
        </w:rPr>
        <w:t>зв’язку мистецтва з історичними контекстами його функціонування (технології, соціальні диференціації, культурні моделі). Висвітлюється обумовлення розвитку мистецтва і сучасного філософського дискурсу.</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На практичних заняттях дискутуються концепції і підходи, представлені у лекційному курсі, а також випробовуються можливості застосування цих концепцій та підходів до матеріалів дослідження аспірантів.</w:t>
      </w:r>
    </w:p>
    <w:p w:rsidR="00644912" w:rsidRPr="00644912" w:rsidRDefault="00644912" w:rsidP="00644912">
      <w:pPr>
        <w:spacing w:after="0" w:line="276"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i/>
          <w:sz w:val="24"/>
          <w:szCs w:val="24"/>
          <w:lang w:val="uk-UA"/>
        </w:rPr>
        <w:t>Дисципліна забезпечує спеціалізовані (фахові) компетентності :</w:t>
      </w:r>
      <w:r w:rsidRPr="00644912">
        <w:rPr>
          <w:rFonts w:ascii="Times New Roman" w:eastAsia="Times New Roman" w:hAnsi="Times New Roman" w:cs="Times New Roman"/>
          <w:bCs/>
          <w:sz w:val="24"/>
          <w:szCs w:val="24"/>
          <w:lang w:val="uk-UA"/>
        </w:rPr>
        <w:t xml:space="preserve">здатність наукового аналізу сфери професійної діяльності з використанням теоретичних підходів та методології філософії </w:t>
      </w:r>
      <w:r w:rsidR="00031EF8">
        <w:rPr>
          <w:rFonts w:ascii="Times New Roman" w:eastAsia="Times New Roman" w:hAnsi="Times New Roman" w:cs="Times New Roman"/>
          <w:bCs/>
          <w:sz w:val="24"/>
          <w:szCs w:val="24"/>
          <w:lang w:val="uk-UA"/>
        </w:rPr>
        <w:t xml:space="preserve">науки у сфері </w:t>
      </w:r>
      <w:r w:rsidRPr="00644912">
        <w:rPr>
          <w:rFonts w:ascii="Times New Roman" w:eastAsia="Times New Roman" w:hAnsi="Times New Roman" w:cs="Times New Roman"/>
          <w:bCs/>
          <w:sz w:val="24"/>
          <w:szCs w:val="24"/>
          <w:lang w:val="uk-UA"/>
        </w:rPr>
        <w:t>мистецтв</w:t>
      </w:r>
      <w:r w:rsidR="00031EF8">
        <w:rPr>
          <w:rFonts w:ascii="Times New Roman" w:eastAsia="Times New Roman" w:hAnsi="Times New Roman" w:cs="Times New Roman"/>
          <w:bCs/>
          <w:sz w:val="24"/>
          <w:szCs w:val="24"/>
          <w:lang w:val="uk-UA"/>
        </w:rPr>
        <w:t>ознавства</w:t>
      </w:r>
      <w:r w:rsidRPr="00644912">
        <w:rPr>
          <w:rFonts w:ascii="Times New Roman" w:eastAsia="Times New Roman" w:hAnsi="Times New Roman" w:cs="Times New Roman"/>
          <w:bCs/>
          <w:sz w:val="24"/>
          <w:szCs w:val="24"/>
          <w:lang w:val="uk-UA"/>
        </w:rPr>
        <w:t>.</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ОПИС ДИСЦИПЛІНИ</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Основна спрямованість дисципліни визначається професійним сприйняттям особливостей практики візуальних комунікацій.</w:t>
      </w:r>
    </w:p>
    <w:p w:rsidR="00644912" w:rsidRPr="00644912" w:rsidRDefault="00644912" w:rsidP="00644912">
      <w:pPr>
        <w:spacing w:after="12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Дисципліна вивчається протягом </w:t>
      </w:r>
      <w:r w:rsidR="00031EF8">
        <w:rPr>
          <w:rFonts w:ascii="Times New Roman" w:eastAsia="Times New Roman" w:hAnsi="Times New Roman" w:cs="Times New Roman"/>
          <w:sz w:val="24"/>
          <w:szCs w:val="24"/>
          <w:lang w:val="uk-UA"/>
        </w:rPr>
        <w:t>одного</w:t>
      </w:r>
      <w:r w:rsidRPr="00644912">
        <w:rPr>
          <w:rFonts w:ascii="Times New Roman" w:eastAsia="Times New Roman" w:hAnsi="Times New Roman" w:cs="Times New Roman"/>
          <w:sz w:val="24"/>
          <w:szCs w:val="24"/>
          <w:lang w:val="uk-UA"/>
        </w:rPr>
        <w:t xml:space="preserve"> семестр</w:t>
      </w:r>
      <w:r w:rsidR="00031EF8">
        <w:rPr>
          <w:rFonts w:ascii="Times New Roman" w:eastAsia="Times New Roman" w:hAnsi="Times New Roman" w:cs="Times New Roman"/>
          <w:sz w:val="24"/>
          <w:szCs w:val="24"/>
          <w:lang w:val="uk-UA"/>
        </w:rPr>
        <w:t>у</w:t>
      </w:r>
      <w:r w:rsidRPr="00644912">
        <w:rPr>
          <w:rFonts w:ascii="Times New Roman" w:eastAsia="Times New Roman" w:hAnsi="Times New Roman" w:cs="Times New Roman"/>
          <w:sz w:val="24"/>
          <w:szCs w:val="24"/>
          <w:lang w:val="uk-UA"/>
        </w:rPr>
        <w:t xml:space="preserve"> 1-го курсу (</w:t>
      </w:r>
      <w:r w:rsidR="00031EF8">
        <w:rPr>
          <w:rFonts w:ascii="Times New Roman" w:eastAsia="Times New Roman" w:hAnsi="Times New Roman" w:cs="Times New Roman"/>
          <w:sz w:val="24"/>
          <w:szCs w:val="24"/>
          <w:lang w:val="uk-UA"/>
        </w:rPr>
        <w:t>3</w:t>
      </w:r>
      <w:r w:rsidRPr="00644912">
        <w:rPr>
          <w:rFonts w:ascii="Times New Roman" w:eastAsia="Times New Roman" w:hAnsi="Times New Roman" w:cs="Times New Roman"/>
          <w:sz w:val="24"/>
          <w:szCs w:val="24"/>
          <w:lang w:val="uk-UA"/>
        </w:rPr>
        <w:t> кредит</w:t>
      </w:r>
      <w:r w:rsidR="00031EF8">
        <w:rPr>
          <w:rFonts w:ascii="Times New Roman" w:eastAsia="Times New Roman" w:hAnsi="Times New Roman" w:cs="Times New Roman"/>
          <w:sz w:val="24"/>
          <w:szCs w:val="24"/>
          <w:lang w:val="uk-UA"/>
        </w:rPr>
        <w:t>и</w:t>
      </w:r>
      <w:r w:rsidRPr="00644912">
        <w:rPr>
          <w:rFonts w:ascii="Times New Roman" w:eastAsia="Times New Roman" w:hAnsi="Times New Roman" w:cs="Times New Roman"/>
          <w:sz w:val="24"/>
          <w:szCs w:val="24"/>
          <w:lang w:val="uk-UA"/>
        </w:rPr>
        <w:t xml:space="preserve"> ECTS, </w:t>
      </w:r>
      <w:r w:rsidR="00031EF8">
        <w:rPr>
          <w:rFonts w:ascii="Times New Roman" w:eastAsia="Times New Roman" w:hAnsi="Times New Roman" w:cs="Times New Roman"/>
          <w:sz w:val="24"/>
          <w:szCs w:val="24"/>
          <w:lang w:val="uk-UA"/>
        </w:rPr>
        <w:t>9</w:t>
      </w:r>
      <w:r w:rsidRPr="00644912">
        <w:rPr>
          <w:rFonts w:ascii="Times New Roman" w:eastAsia="Times New Roman" w:hAnsi="Times New Roman" w:cs="Times New Roman"/>
          <w:sz w:val="24"/>
          <w:szCs w:val="24"/>
          <w:lang w:val="uk-UA"/>
        </w:rPr>
        <w:t xml:space="preserve">0 навчальних години, в тому числі </w:t>
      </w:r>
      <w:r w:rsidR="00AC4D4A">
        <w:rPr>
          <w:rFonts w:ascii="Times New Roman" w:eastAsia="Times New Roman" w:hAnsi="Times New Roman" w:cs="Times New Roman"/>
          <w:sz w:val="24"/>
          <w:szCs w:val="24"/>
          <w:lang w:val="uk-UA"/>
        </w:rPr>
        <w:t>18</w:t>
      </w:r>
      <w:r w:rsidRPr="00644912">
        <w:rPr>
          <w:rFonts w:ascii="Times New Roman" w:eastAsia="Times New Roman" w:hAnsi="Times New Roman" w:cs="Times New Roman"/>
          <w:sz w:val="24"/>
          <w:szCs w:val="24"/>
          <w:lang w:val="uk-UA"/>
        </w:rPr>
        <w:t xml:space="preserve"> годин — аудиторні лекційні та семінарські заняття та 84 години — самостійні). </w:t>
      </w:r>
      <w:r w:rsidR="00AC4D4A">
        <w:rPr>
          <w:rFonts w:ascii="Times New Roman" w:eastAsia="Times New Roman" w:hAnsi="Times New Roman" w:cs="Times New Roman"/>
          <w:sz w:val="24"/>
          <w:szCs w:val="24"/>
          <w:lang w:val="uk-UA"/>
        </w:rPr>
        <w:t>Всього курс має 1 модуль</w:t>
      </w:r>
      <w:r w:rsidRPr="00644912">
        <w:rPr>
          <w:rFonts w:ascii="Times New Roman" w:eastAsia="Times New Roman" w:hAnsi="Times New Roman" w:cs="Times New Roman"/>
          <w:sz w:val="24"/>
          <w:szCs w:val="24"/>
          <w:lang w:val="uk-UA"/>
        </w:rPr>
        <w:t xml:space="preserve"> та </w:t>
      </w:r>
      <w:r w:rsidR="00AC4D4A">
        <w:rPr>
          <w:rFonts w:ascii="Times New Roman" w:eastAsia="Times New Roman" w:hAnsi="Times New Roman" w:cs="Times New Roman"/>
          <w:sz w:val="24"/>
          <w:szCs w:val="24"/>
          <w:lang w:val="uk-UA"/>
        </w:rPr>
        <w:t>4</w:t>
      </w:r>
      <w:r w:rsidRPr="00644912">
        <w:rPr>
          <w:rFonts w:ascii="Times New Roman" w:eastAsia="Times New Roman" w:hAnsi="Times New Roman" w:cs="Times New Roman"/>
          <w:sz w:val="24"/>
          <w:szCs w:val="24"/>
          <w:lang w:val="uk-UA"/>
        </w:rPr>
        <w:t xml:space="preserve"> тем</w:t>
      </w:r>
      <w:r w:rsidR="00AC4D4A">
        <w:rPr>
          <w:rFonts w:ascii="Times New Roman" w:eastAsia="Times New Roman" w:hAnsi="Times New Roman" w:cs="Times New Roman"/>
          <w:sz w:val="24"/>
          <w:szCs w:val="24"/>
          <w:lang w:val="uk-UA"/>
        </w:rPr>
        <w:t>и</w:t>
      </w:r>
      <w:r w:rsidRPr="00644912">
        <w:rPr>
          <w:rFonts w:ascii="Times New Roman" w:eastAsia="Times New Roman" w:hAnsi="Times New Roman" w:cs="Times New Roman"/>
          <w:sz w:val="24"/>
          <w:szCs w:val="24"/>
          <w:lang w:val="uk-UA"/>
        </w:rPr>
        <w:t>.</w:t>
      </w:r>
    </w:p>
    <w:p w:rsidR="00644912" w:rsidRPr="00644912" w:rsidRDefault="00AC4D4A" w:rsidP="00644912">
      <w:pPr>
        <w:widowControl w:val="0"/>
        <w:spacing w:after="0" w:line="276" w:lineRule="auto"/>
        <w:rPr>
          <w:rFonts w:ascii="Times New Roman" w:eastAsia="Times New Roman" w:hAnsi="Times New Roman" w:cs="Times New Roman"/>
          <w:b/>
          <w:i/>
          <w:snapToGrid w:val="0"/>
          <w:sz w:val="24"/>
          <w:szCs w:val="24"/>
          <w:lang w:val="uk-UA" w:eastAsia="ru-RU"/>
        </w:rPr>
      </w:pPr>
      <w:r>
        <w:rPr>
          <w:rFonts w:ascii="Times New Roman" w:eastAsia="Times New Roman" w:hAnsi="Times New Roman" w:cs="Times New Roman"/>
          <w:b/>
          <w:snapToGrid w:val="0"/>
          <w:sz w:val="24"/>
          <w:szCs w:val="24"/>
          <w:lang w:val="uk-UA" w:eastAsia="ru-RU"/>
        </w:rPr>
        <w:t xml:space="preserve">Весняний </w:t>
      </w:r>
      <w:r w:rsidR="00644912" w:rsidRPr="00644912">
        <w:rPr>
          <w:rFonts w:ascii="Times New Roman" w:eastAsia="Times New Roman" w:hAnsi="Times New Roman" w:cs="Times New Roman"/>
          <w:b/>
          <w:snapToGrid w:val="0"/>
          <w:sz w:val="24"/>
          <w:szCs w:val="24"/>
          <w:lang w:val="uk-UA" w:eastAsia="ru-RU"/>
        </w:rPr>
        <w:t xml:space="preserve">семестр: </w:t>
      </w:r>
      <w:r>
        <w:rPr>
          <w:rFonts w:ascii="Times New Roman" w:eastAsia="Times New Roman" w:hAnsi="Times New Roman" w:cs="Times New Roman"/>
          <w:bCs/>
          <w:snapToGrid w:val="0"/>
          <w:sz w:val="24"/>
          <w:szCs w:val="24"/>
          <w:lang w:val="uk-UA" w:eastAsia="ru-RU"/>
        </w:rPr>
        <w:t>36</w:t>
      </w:r>
      <w:r w:rsidR="00644912" w:rsidRPr="00644912">
        <w:rPr>
          <w:rFonts w:ascii="Times New Roman" w:eastAsia="Times New Roman" w:hAnsi="Times New Roman" w:cs="Times New Roman"/>
          <w:bCs/>
          <w:snapToGrid w:val="0"/>
          <w:sz w:val="24"/>
          <w:szCs w:val="24"/>
          <w:lang w:val="uk-UA" w:eastAsia="ru-RU"/>
        </w:rPr>
        <w:t xml:space="preserve"> годин: </w:t>
      </w:r>
      <w:r>
        <w:rPr>
          <w:rFonts w:ascii="Times New Roman" w:eastAsia="Times New Roman" w:hAnsi="Times New Roman" w:cs="Times New Roman"/>
          <w:bCs/>
          <w:snapToGrid w:val="0"/>
          <w:sz w:val="24"/>
          <w:szCs w:val="24"/>
          <w:lang w:val="uk-UA" w:eastAsia="ru-RU"/>
        </w:rPr>
        <w:t>8</w:t>
      </w:r>
      <w:r w:rsidR="00644912" w:rsidRPr="00644912">
        <w:rPr>
          <w:rFonts w:ascii="Times New Roman" w:eastAsia="Times New Roman" w:hAnsi="Times New Roman" w:cs="Times New Roman"/>
          <w:bCs/>
          <w:snapToGrid w:val="0"/>
          <w:sz w:val="24"/>
          <w:szCs w:val="24"/>
          <w:lang w:val="uk-UA" w:eastAsia="ru-RU"/>
        </w:rPr>
        <w:t xml:space="preserve"> — лекції, </w:t>
      </w:r>
      <w:r>
        <w:rPr>
          <w:rFonts w:ascii="Times New Roman" w:eastAsia="Times New Roman" w:hAnsi="Times New Roman" w:cs="Times New Roman"/>
          <w:bCs/>
          <w:snapToGrid w:val="0"/>
          <w:sz w:val="24"/>
          <w:szCs w:val="24"/>
          <w:lang w:val="uk-UA" w:eastAsia="ru-RU"/>
        </w:rPr>
        <w:t>10</w:t>
      </w:r>
      <w:r w:rsidR="00644912" w:rsidRPr="00644912">
        <w:rPr>
          <w:rFonts w:ascii="Times New Roman" w:eastAsia="Times New Roman" w:hAnsi="Times New Roman" w:cs="Times New Roman"/>
          <w:bCs/>
          <w:snapToGrid w:val="0"/>
          <w:sz w:val="24"/>
          <w:szCs w:val="24"/>
          <w:lang w:val="uk-UA" w:eastAsia="ru-RU"/>
        </w:rPr>
        <w:t xml:space="preserve"> — семінарські заняття, </w:t>
      </w:r>
      <w:r>
        <w:rPr>
          <w:rFonts w:ascii="Times New Roman" w:eastAsia="Times New Roman" w:hAnsi="Times New Roman" w:cs="Times New Roman"/>
          <w:bCs/>
          <w:snapToGrid w:val="0"/>
          <w:sz w:val="24"/>
          <w:szCs w:val="24"/>
          <w:lang w:val="uk-UA" w:eastAsia="ru-RU"/>
        </w:rPr>
        <w:t>18</w:t>
      </w:r>
      <w:r w:rsidR="00644912" w:rsidRPr="00644912">
        <w:rPr>
          <w:rFonts w:ascii="Times New Roman" w:eastAsia="Times New Roman" w:hAnsi="Times New Roman" w:cs="Times New Roman"/>
          <w:bCs/>
          <w:snapToGrid w:val="0"/>
          <w:sz w:val="24"/>
          <w:szCs w:val="24"/>
          <w:lang w:val="uk-UA" w:eastAsia="ru-RU"/>
        </w:rPr>
        <w:t xml:space="preserve"> — самостійні.</w:t>
      </w:r>
    </w:p>
    <w:p w:rsidR="00AC4D4A" w:rsidRDefault="00AC4D4A" w:rsidP="00644912">
      <w:pPr>
        <w:widowControl w:val="0"/>
        <w:spacing w:after="0" w:line="276" w:lineRule="auto"/>
        <w:jc w:val="both"/>
        <w:rPr>
          <w:rFonts w:ascii="Times New Roman" w:eastAsia="Times New Roman" w:hAnsi="Times New Roman" w:cs="Times New Roman"/>
          <w:i/>
          <w:snapToGrid w:val="0"/>
          <w:sz w:val="24"/>
          <w:szCs w:val="24"/>
          <w:lang w:val="uk-UA" w:eastAsia="ru-RU"/>
        </w:rPr>
      </w:pPr>
    </w:p>
    <w:p w:rsidR="00644912" w:rsidRPr="00644912" w:rsidRDefault="00644912" w:rsidP="00644912">
      <w:pPr>
        <w:widowControl w:val="0"/>
        <w:spacing w:after="0" w:line="276" w:lineRule="auto"/>
        <w:jc w:val="both"/>
        <w:rPr>
          <w:rFonts w:ascii="Times New Roman" w:eastAsia="Times New Roman" w:hAnsi="Times New Roman" w:cs="Times New Roman"/>
          <w:snapToGrid w:val="0"/>
          <w:sz w:val="24"/>
          <w:szCs w:val="24"/>
          <w:lang w:val="uk-UA" w:eastAsia="ru-RU"/>
        </w:rPr>
      </w:pPr>
      <w:r w:rsidRPr="00644912">
        <w:rPr>
          <w:rFonts w:ascii="Times New Roman" w:eastAsia="Times New Roman" w:hAnsi="Times New Roman" w:cs="Times New Roman"/>
          <w:i/>
          <w:snapToGrid w:val="0"/>
          <w:sz w:val="24"/>
          <w:szCs w:val="24"/>
          <w:lang w:val="uk-UA" w:eastAsia="ru-RU"/>
        </w:rPr>
        <w:t>Тема 1.</w:t>
      </w:r>
      <w:r w:rsidRPr="00644912">
        <w:rPr>
          <w:rFonts w:ascii="Times New Roman" w:eastAsia="Times New Roman" w:hAnsi="Times New Roman" w:cs="Times New Roman"/>
          <w:snapToGrid w:val="0"/>
          <w:sz w:val="24"/>
          <w:szCs w:val="24"/>
          <w:lang w:val="uk-UA" w:eastAsia="ru-RU"/>
        </w:rPr>
        <w:t xml:space="preserve"> Вступ до курсу.</w:t>
      </w:r>
      <w:r w:rsidR="00AC4D4A">
        <w:rPr>
          <w:rFonts w:ascii="Times New Roman" w:eastAsia="Times New Roman" w:hAnsi="Times New Roman" w:cs="Times New Roman"/>
          <w:snapToGrid w:val="0"/>
          <w:sz w:val="24"/>
          <w:szCs w:val="24"/>
          <w:lang w:val="uk-UA" w:eastAsia="ru-RU"/>
        </w:rPr>
        <w:t xml:space="preserve"> Наука та науковий метод</w:t>
      </w:r>
    </w:p>
    <w:p w:rsidR="00644912" w:rsidRPr="00644912" w:rsidRDefault="00644912" w:rsidP="00644912">
      <w:pPr>
        <w:widowControl w:val="0"/>
        <w:spacing w:after="0" w:line="276" w:lineRule="auto"/>
        <w:rPr>
          <w:rFonts w:ascii="Times New Roman" w:eastAsia="Times New Roman" w:hAnsi="Times New Roman" w:cs="Times New Roman"/>
          <w:snapToGrid w:val="0"/>
          <w:sz w:val="24"/>
          <w:szCs w:val="24"/>
          <w:lang w:val="uk-UA" w:eastAsia="ru-RU"/>
        </w:rPr>
      </w:pPr>
      <w:r w:rsidRPr="00644912">
        <w:rPr>
          <w:rFonts w:ascii="Times New Roman" w:eastAsia="Times New Roman" w:hAnsi="Times New Roman" w:cs="Times New Roman"/>
          <w:i/>
          <w:snapToGrid w:val="0"/>
          <w:sz w:val="24"/>
          <w:szCs w:val="24"/>
          <w:lang w:val="uk-UA" w:eastAsia="ru-RU"/>
        </w:rPr>
        <w:lastRenderedPageBreak/>
        <w:t>Тема 2.</w:t>
      </w:r>
      <w:r w:rsidRPr="00644912">
        <w:rPr>
          <w:rFonts w:ascii="Times New Roman" w:eastAsia="Times New Roman" w:hAnsi="Times New Roman" w:cs="Times New Roman"/>
          <w:lang w:val="uk-UA"/>
        </w:rPr>
        <w:t xml:space="preserve"> </w:t>
      </w:r>
      <w:r w:rsidR="00AC4D4A">
        <w:rPr>
          <w:rFonts w:ascii="Times New Roman" w:eastAsia="Times New Roman" w:hAnsi="Times New Roman" w:cs="Times New Roman"/>
          <w:snapToGrid w:val="0"/>
          <w:sz w:val="24"/>
          <w:szCs w:val="24"/>
          <w:lang w:val="uk-UA" w:eastAsia="ru-RU"/>
        </w:rPr>
        <w:t>Поняття та технологія наукового дослідження</w:t>
      </w:r>
      <w:r w:rsidRPr="00644912">
        <w:rPr>
          <w:rFonts w:ascii="Times New Roman" w:eastAsia="Times New Roman" w:hAnsi="Times New Roman" w:cs="Times New Roman"/>
          <w:snapToGrid w:val="0"/>
          <w:sz w:val="24"/>
          <w:szCs w:val="24"/>
          <w:lang w:val="uk-UA" w:eastAsia="ru-RU"/>
        </w:rPr>
        <w:t xml:space="preserve">  . </w:t>
      </w:r>
    </w:p>
    <w:p w:rsidR="00644912" w:rsidRPr="00644912" w:rsidRDefault="00644912" w:rsidP="00644912">
      <w:pPr>
        <w:widowControl w:val="0"/>
        <w:spacing w:after="0" w:line="276" w:lineRule="auto"/>
        <w:rPr>
          <w:rFonts w:ascii="Times New Roman" w:eastAsia="Times New Roman" w:hAnsi="Times New Roman" w:cs="Times New Roman"/>
          <w:bCs/>
          <w:snapToGrid w:val="0"/>
          <w:sz w:val="24"/>
          <w:szCs w:val="24"/>
          <w:lang w:val="uk-UA" w:eastAsia="ru-RU"/>
        </w:rPr>
      </w:pPr>
      <w:r w:rsidRPr="00644912">
        <w:rPr>
          <w:rFonts w:ascii="Times New Roman" w:eastAsia="Times New Roman" w:hAnsi="Times New Roman" w:cs="Times New Roman"/>
          <w:i/>
          <w:snapToGrid w:val="0"/>
          <w:sz w:val="24"/>
          <w:szCs w:val="24"/>
          <w:lang w:val="uk-UA" w:eastAsia="ru-RU"/>
        </w:rPr>
        <w:t>Тема 3.</w:t>
      </w:r>
      <w:r w:rsidRPr="00644912">
        <w:rPr>
          <w:rFonts w:ascii="Times New Roman" w:eastAsia="Times New Roman" w:hAnsi="Times New Roman" w:cs="Times New Roman"/>
          <w:snapToGrid w:val="0"/>
          <w:sz w:val="24"/>
          <w:szCs w:val="24"/>
          <w:lang w:val="uk-UA" w:eastAsia="ru-RU"/>
        </w:rPr>
        <w:t> </w:t>
      </w:r>
      <w:r w:rsidR="001D57E7">
        <w:rPr>
          <w:rFonts w:ascii="Times New Roman" w:eastAsia="Times New Roman" w:hAnsi="Times New Roman" w:cs="Times New Roman"/>
          <w:bCs/>
          <w:snapToGrid w:val="0"/>
          <w:sz w:val="24"/>
          <w:szCs w:val="24"/>
          <w:lang w:val="uk-UA" w:eastAsia="ru-RU"/>
        </w:rPr>
        <w:t>Методика роботи з поняттями та логічні методи</w:t>
      </w:r>
      <w:r w:rsidRPr="00644912">
        <w:rPr>
          <w:rFonts w:ascii="Times New Roman" w:eastAsia="Times New Roman" w:hAnsi="Times New Roman" w:cs="Times New Roman"/>
          <w:snapToGrid w:val="0"/>
          <w:sz w:val="24"/>
          <w:szCs w:val="24"/>
          <w:lang w:val="uk-UA" w:eastAsia="ru-RU"/>
        </w:rPr>
        <w:t xml:space="preserve"> . </w:t>
      </w:r>
    </w:p>
    <w:p w:rsidR="00644912" w:rsidRPr="00644912" w:rsidRDefault="00644912" w:rsidP="00644912">
      <w:pPr>
        <w:spacing w:after="0" w:line="276" w:lineRule="auto"/>
        <w:rPr>
          <w:rFonts w:ascii="Times New Roman" w:eastAsia="Times New Roman" w:hAnsi="Times New Roman" w:cs="Times New Roman"/>
          <w:snapToGrid w:val="0"/>
          <w:sz w:val="24"/>
          <w:szCs w:val="24"/>
          <w:lang w:val="uk-UA" w:eastAsia="ru-RU"/>
        </w:rPr>
      </w:pPr>
      <w:r w:rsidRPr="00644912">
        <w:rPr>
          <w:rFonts w:ascii="Times New Roman" w:eastAsia="Times New Roman" w:hAnsi="Times New Roman" w:cs="Times New Roman"/>
          <w:bCs/>
          <w:i/>
          <w:snapToGrid w:val="0"/>
          <w:sz w:val="24"/>
          <w:szCs w:val="24"/>
          <w:lang w:val="uk-UA" w:eastAsia="ru-RU"/>
        </w:rPr>
        <w:t>Тема 4.</w:t>
      </w:r>
      <w:r w:rsidRPr="00644912">
        <w:rPr>
          <w:rFonts w:ascii="Times New Roman" w:eastAsia="Times New Roman" w:hAnsi="Times New Roman" w:cs="Times New Roman"/>
          <w:bCs/>
          <w:snapToGrid w:val="0"/>
          <w:sz w:val="24"/>
          <w:szCs w:val="24"/>
          <w:lang w:val="uk-UA" w:eastAsia="ru-RU"/>
        </w:rPr>
        <w:t xml:space="preserve"> </w:t>
      </w:r>
      <w:r w:rsidR="001D57E7">
        <w:rPr>
          <w:rFonts w:ascii="Times New Roman" w:eastAsia="Times New Roman" w:hAnsi="Times New Roman" w:cs="Times New Roman"/>
          <w:bCs/>
          <w:snapToGrid w:val="0"/>
          <w:sz w:val="24"/>
          <w:szCs w:val="24"/>
          <w:lang w:val="uk-UA" w:eastAsia="ru-RU"/>
        </w:rPr>
        <w:t>Репрезентація наукового дослідження</w:t>
      </w:r>
      <w:r w:rsidRPr="00644912">
        <w:rPr>
          <w:rFonts w:ascii="Times New Roman" w:eastAsia="Times New Roman" w:hAnsi="Times New Roman" w:cs="Times New Roman"/>
          <w:snapToGrid w:val="0"/>
          <w:sz w:val="24"/>
          <w:szCs w:val="24"/>
          <w:lang w:val="uk-UA" w:eastAsia="ru-RU"/>
        </w:rPr>
        <w:t>.</w:t>
      </w:r>
    </w:p>
    <w:p w:rsidR="00644912" w:rsidRPr="00644912" w:rsidRDefault="00644912" w:rsidP="00644912">
      <w:pPr>
        <w:widowControl w:val="0"/>
        <w:spacing w:after="120" w:line="276" w:lineRule="auto"/>
        <w:rPr>
          <w:rFonts w:ascii="Times New Roman" w:eastAsia="Times New Roman" w:hAnsi="Times New Roman" w:cs="Times New Roman"/>
          <w:snapToGrid w:val="0"/>
          <w:sz w:val="24"/>
          <w:szCs w:val="24"/>
          <w:lang w:val="uk-UA" w:eastAsia="ru-RU"/>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ФОРМАТ ДИСЦИПЛІНИ</w:t>
      </w:r>
    </w:p>
    <w:p w:rsidR="00644912" w:rsidRPr="00644912" w:rsidRDefault="00644912" w:rsidP="00644912">
      <w:pPr>
        <w:widowControl w:val="0"/>
        <w:spacing w:after="0" w:line="276" w:lineRule="auto"/>
        <w:rPr>
          <w:rFonts w:ascii="Times New Roman" w:eastAsia="Times New Roman" w:hAnsi="Times New Roman" w:cs="Times New Roman"/>
          <w:snapToGrid w:val="0"/>
          <w:sz w:val="24"/>
          <w:szCs w:val="24"/>
          <w:lang w:val="uk-UA" w:eastAsia="ru-RU"/>
        </w:rPr>
      </w:pPr>
      <w:r w:rsidRPr="00644912">
        <w:rPr>
          <w:rFonts w:ascii="Times New Roman" w:eastAsia="Times New Roman" w:hAnsi="Times New Roman" w:cs="Times New Roman"/>
          <w:snapToGrid w:val="0"/>
          <w:sz w:val="24"/>
          <w:szCs w:val="24"/>
          <w:lang w:val="uk-UA" w:eastAsia="ru-RU"/>
        </w:rPr>
        <w:t>Теми розкриваються шляхом лекційних та семінарських занять. Практичні та лабораторні заняття не передбачені. Самостійна робота здобувача спрямована на завершення семінарських завдань та закріплення лекційних тем. Зміст самостійної роботи складає пошук додаткової інформації та її аналіз, підготовка усних доповідей за лекційними темами дисципліни в контексті власного наукового дослідження (теми дисертації). Додаткових завдань для самостійної роботи не передбачено.</w:t>
      </w:r>
    </w:p>
    <w:p w:rsidR="00644912" w:rsidRPr="00644912" w:rsidRDefault="00644912" w:rsidP="00644912">
      <w:pPr>
        <w:widowControl w:val="0"/>
        <w:spacing w:after="0" w:line="276" w:lineRule="auto"/>
        <w:rPr>
          <w:rFonts w:ascii="Times New Roman" w:eastAsia="Times New Roman" w:hAnsi="Times New Roman" w:cs="Times New Roman"/>
          <w:snapToGrid w:val="0"/>
          <w:sz w:val="24"/>
          <w:szCs w:val="24"/>
          <w:lang w:val="uk-UA" w:eastAsia="ru-RU"/>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ФОРМАТ СЕМЕСТРОВОГО КОНТРОЛЮ</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Формою контролю є заліки. Для отримання заліку достатньо пройти рубіжні етапи контролю у формі поточних перевірок процесу самостійної роботи. Для тих аспірантів, які бажають покращити результат, передбачені письмові контрольні питання за темами дисципліни (10 балів).</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ШКАЛА ОЦІНЮВАННЯ</w:t>
      </w:r>
    </w:p>
    <w:tbl>
      <w:tblPr>
        <w:tblW w:w="0" w:type="auto"/>
        <w:tblInd w:w="108" w:type="dxa"/>
        <w:tblLook w:val="04A0"/>
      </w:tblPr>
      <w:tblGrid>
        <w:gridCol w:w="1538"/>
        <w:gridCol w:w="980"/>
        <w:gridCol w:w="687"/>
        <w:gridCol w:w="525"/>
        <w:gridCol w:w="1221"/>
        <w:gridCol w:w="1553"/>
        <w:gridCol w:w="923"/>
        <w:gridCol w:w="903"/>
      </w:tblGrid>
      <w:tr w:rsidR="00644912" w:rsidRPr="00644912" w:rsidTr="00AC1DE6">
        <w:tc>
          <w:tcPr>
            <w:tcW w:w="1538" w:type="dxa"/>
            <w:tcBorders>
              <w:top w:val="single" w:sz="4" w:space="0" w:color="auto"/>
              <w:left w:val="sing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uk-UA"/>
              </w:rPr>
            </w:pPr>
            <w:r w:rsidRPr="00644912">
              <w:rPr>
                <w:rFonts w:ascii="Times New Roman" w:eastAsia="Times New Roman" w:hAnsi="Times New Roman" w:cs="Times New Roman"/>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uk-UA"/>
              </w:rPr>
            </w:pPr>
            <w:r w:rsidRPr="00644912">
              <w:rPr>
                <w:rFonts w:ascii="Times New Roman" w:eastAsia="Times New Roman" w:hAnsi="Times New Roman" w:cs="Times New Roman"/>
                <w:b/>
                <w:sz w:val="18"/>
                <w:szCs w:val="18"/>
                <w:lang w:val="uk-UA"/>
              </w:rPr>
              <w:t>Бали</w:t>
            </w:r>
          </w:p>
        </w:tc>
        <w:tc>
          <w:tcPr>
            <w:tcW w:w="687" w:type="dxa"/>
            <w:tcBorders>
              <w:top w:val="single" w:sz="4" w:space="0" w:color="auto"/>
              <w:left w:val="sing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en-US"/>
              </w:rPr>
            </w:pPr>
            <w:r w:rsidRPr="00644912">
              <w:rPr>
                <w:rFonts w:ascii="Times New Roman" w:eastAsia="Times New Roman" w:hAnsi="Times New Roman" w:cs="Times New Roman"/>
                <w:b/>
                <w:sz w:val="18"/>
                <w:szCs w:val="18"/>
                <w:lang w:val="en-US"/>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uk-UA"/>
              </w:rPr>
            </w:pPr>
            <w:r w:rsidRPr="00644912">
              <w:rPr>
                <w:rFonts w:ascii="Times New Roman" w:eastAsia="Times New Roman" w:hAnsi="Times New Roman" w:cs="Times New Roman"/>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uk-UA"/>
              </w:rPr>
            </w:pPr>
            <w:r w:rsidRPr="00644912">
              <w:rPr>
                <w:rFonts w:ascii="Times New Roman" w:eastAsia="Times New Roman" w:hAnsi="Times New Roman" w:cs="Times New Roman"/>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uk-UA"/>
              </w:rPr>
            </w:pPr>
            <w:r w:rsidRPr="00644912">
              <w:rPr>
                <w:rFonts w:ascii="Times New Roman" w:eastAsia="Times New Roman" w:hAnsi="Times New Roman" w:cs="Times New Roman"/>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18"/>
                <w:szCs w:val="18"/>
                <w:lang w:val="en-US"/>
              </w:rPr>
            </w:pPr>
            <w:r w:rsidRPr="00644912">
              <w:rPr>
                <w:rFonts w:ascii="Times New Roman" w:eastAsia="Times New Roman" w:hAnsi="Times New Roman" w:cs="Times New Roman"/>
                <w:b/>
                <w:sz w:val="18"/>
                <w:szCs w:val="18"/>
                <w:lang w:val="en-US"/>
              </w:rPr>
              <w:t>ECTS</w:t>
            </w:r>
          </w:p>
        </w:tc>
      </w:tr>
      <w:tr w:rsidR="00644912" w:rsidRPr="00644912" w:rsidTr="00AC1DE6">
        <w:tc>
          <w:tcPr>
            <w:tcW w:w="1538" w:type="dxa"/>
            <w:vMerge w:val="restart"/>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відмінно</w:t>
            </w:r>
          </w:p>
        </w:tc>
        <w:tc>
          <w:tcPr>
            <w:tcW w:w="980" w:type="dxa"/>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687" w:type="dxa"/>
            <w:vMerge w:val="restart"/>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А</w:t>
            </w:r>
          </w:p>
        </w:tc>
        <w:tc>
          <w:tcPr>
            <w:tcW w:w="525" w:type="dxa"/>
            <w:tcBorders>
              <w:top w:val="single" w:sz="4" w:space="0" w:color="auto"/>
              <w:left w:val="single" w:sz="4" w:space="0" w:color="auto"/>
              <w:bottom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А+</w:t>
            </w:r>
          </w:p>
        </w:tc>
        <w:tc>
          <w:tcPr>
            <w:tcW w:w="1221" w:type="dxa"/>
            <w:tcBorders>
              <w:top w:val="single" w:sz="4" w:space="0" w:color="auto"/>
              <w:bottom w:val="single" w:sz="4" w:space="0" w:color="auto"/>
              <w:right w:val="doub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98–100</w:t>
            </w:r>
          </w:p>
        </w:tc>
        <w:tc>
          <w:tcPr>
            <w:tcW w:w="1553" w:type="dxa"/>
            <w:vMerge w:val="restart"/>
            <w:tcBorders>
              <w:top w:val="single" w:sz="4" w:space="0" w:color="auto"/>
              <w:left w:val="doub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en-US"/>
              </w:rPr>
              <w:t>D</w:t>
            </w:r>
          </w:p>
        </w:tc>
      </w:tr>
      <w:tr w:rsidR="00644912" w:rsidRPr="00644912" w:rsidTr="00AC1DE6">
        <w:tc>
          <w:tcPr>
            <w:tcW w:w="1538" w:type="dxa"/>
            <w:vMerge/>
            <w:tcBorders>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p>
        </w:tc>
        <w:tc>
          <w:tcPr>
            <w:tcW w:w="980" w:type="dxa"/>
            <w:tcBorders>
              <w:left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90–100</w:t>
            </w:r>
          </w:p>
        </w:tc>
        <w:tc>
          <w:tcPr>
            <w:tcW w:w="687" w:type="dxa"/>
            <w:vMerge/>
            <w:tcBorders>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p>
        </w:tc>
        <w:tc>
          <w:tcPr>
            <w:tcW w:w="525" w:type="dxa"/>
            <w:tcBorders>
              <w:top w:val="single" w:sz="4" w:space="0" w:color="auto"/>
              <w:left w:val="single" w:sz="4" w:space="0" w:color="auto"/>
              <w:bottom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А</w:t>
            </w:r>
          </w:p>
        </w:tc>
        <w:tc>
          <w:tcPr>
            <w:tcW w:w="1221" w:type="dxa"/>
            <w:tcBorders>
              <w:top w:val="single" w:sz="4" w:space="0" w:color="auto"/>
              <w:bottom w:val="single" w:sz="4" w:space="0" w:color="auto"/>
              <w:right w:val="doub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95–97</w:t>
            </w:r>
          </w:p>
        </w:tc>
        <w:tc>
          <w:tcPr>
            <w:tcW w:w="1553" w:type="dxa"/>
            <w:vMerge/>
            <w:tcBorders>
              <w:left w:val="doub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Е</w:t>
            </w:r>
          </w:p>
        </w:tc>
      </w:tr>
      <w:tr w:rsidR="00644912" w:rsidRPr="00644912" w:rsidTr="00AC1DE6">
        <w:tc>
          <w:tcPr>
            <w:tcW w:w="1538" w:type="dxa"/>
            <w:vMerge/>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p>
        </w:tc>
        <w:tc>
          <w:tcPr>
            <w:tcW w:w="980" w:type="dxa"/>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687" w:type="dxa"/>
            <w:vMerge/>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p>
        </w:tc>
        <w:tc>
          <w:tcPr>
            <w:tcW w:w="525" w:type="dxa"/>
            <w:tcBorders>
              <w:top w:val="single" w:sz="4" w:space="0" w:color="auto"/>
              <w:left w:val="single" w:sz="4" w:space="0" w:color="auto"/>
              <w:bottom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А-</w:t>
            </w:r>
          </w:p>
        </w:tc>
        <w:tc>
          <w:tcPr>
            <w:tcW w:w="1221" w:type="dxa"/>
            <w:tcBorders>
              <w:top w:val="single" w:sz="4" w:space="0" w:color="auto"/>
              <w:bottom w:val="single" w:sz="4" w:space="0" w:color="auto"/>
              <w:right w:val="doub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en-US"/>
              </w:rPr>
            </w:pPr>
            <w:r w:rsidRPr="00644912">
              <w:rPr>
                <w:rFonts w:ascii="Times New Roman" w:eastAsia="Times New Roman" w:hAnsi="Times New Roman" w:cs="Times New Roman"/>
                <w:sz w:val="24"/>
                <w:szCs w:val="24"/>
                <w:lang w:val="en-US"/>
              </w:rPr>
              <w:t>35</w:t>
            </w:r>
            <w:r w:rsidRPr="00644912">
              <w:rPr>
                <w:rFonts w:ascii="Times New Roman" w:eastAsia="Times New Roman" w:hAnsi="Times New Roman" w:cs="Times New Roman"/>
                <w:sz w:val="24"/>
                <w:szCs w:val="24"/>
                <w:lang w:val="uk-UA"/>
              </w:rPr>
              <w:t>–</w:t>
            </w:r>
            <w:r w:rsidRPr="00644912">
              <w:rPr>
                <w:rFonts w:ascii="Times New Roman" w:eastAsia="Times New Roman" w:hAnsi="Times New Roman" w:cs="Times New Roman"/>
                <w:sz w:val="24"/>
                <w:szCs w:val="24"/>
                <w:lang w:val="en-US"/>
              </w:rPr>
              <w:t>59</w:t>
            </w:r>
          </w:p>
        </w:tc>
        <w:tc>
          <w:tcPr>
            <w:tcW w:w="903"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en-US"/>
              </w:rPr>
            </w:pPr>
            <w:r w:rsidRPr="00644912">
              <w:rPr>
                <w:rFonts w:ascii="Times New Roman" w:eastAsia="Times New Roman" w:hAnsi="Times New Roman" w:cs="Times New Roman"/>
                <w:sz w:val="24"/>
                <w:szCs w:val="24"/>
                <w:lang w:val="en-US"/>
              </w:rPr>
              <w:t>FX</w:t>
            </w:r>
          </w:p>
        </w:tc>
      </w:tr>
      <w:tr w:rsidR="00644912" w:rsidRPr="00644912" w:rsidTr="00AC1DE6">
        <w:tc>
          <w:tcPr>
            <w:tcW w:w="1538" w:type="dxa"/>
            <w:vMerge w:val="restart"/>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В</w:t>
            </w:r>
          </w:p>
        </w:tc>
        <w:tc>
          <w:tcPr>
            <w:tcW w:w="525" w:type="dxa"/>
            <w:tcBorders>
              <w:top w:val="single" w:sz="4" w:space="0" w:color="auto"/>
              <w:lef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1221" w:type="dxa"/>
            <w:tcBorders>
              <w:top w:val="single" w:sz="4" w:space="0" w:color="auto"/>
              <w:right w:val="doub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1553" w:type="dxa"/>
            <w:vMerge w:val="restart"/>
            <w:tcBorders>
              <w:top w:val="single" w:sz="4" w:space="0" w:color="auto"/>
              <w:left w:val="doub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незадовільно</w:t>
            </w:r>
          </w:p>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en-US"/>
              </w:rPr>
            </w:pPr>
            <w:r w:rsidRPr="00644912">
              <w:rPr>
                <w:rFonts w:ascii="Times New Roman" w:eastAsia="Times New Roman" w:hAnsi="Times New Roman" w:cs="Times New Roman"/>
                <w:sz w:val="24"/>
                <w:szCs w:val="24"/>
                <w:lang w:val="uk-UA"/>
              </w:rPr>
              <w:t>0–</w:t>
            </w:r>
            <w:r w:rsidRPr="00644912">
              <w:rPr>
                <w:rFonts w:ascii="Times New Roman" w:eastAsia="Times New Roman" w:hAnsi="Times New Roman" w:cs="Times New Roman"/>
                <w:sz w:val="24"/>
                <w:szCs w:val="24"/>
                <w:lang w:val="en-US"/>
              </w:rPr>
              <w:t>34</w:t>
            </w:r>
          </w:p>
        </w:tc>
        <w:tc>
          <w:tcPr>
            <w:tcW w:w="903" w:type="dxa"/>
            <w:vMerge w:val="restart"/>
            <w:tcBorders>
              <w:top w:val="single" w:sz="4" w:space="0" w:color="auto"/>
              <w:left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en-US"/>
              </w:rPr>
              <w:t>F</w:t>
            </w:r>
          </w:p>
        </w:tc>
      </w:tr>
      <w:tr w:rsidR="00644912" w:rsidRPr="00644912" w:rsidTr="00AC1DE6">
        <w:tc>
          <w:tcPr>
            <w:tcW w:w="1538" w:type="dxa"/>
            <w:vMerge/>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С</w:t>
            </w:r>
          </w:p>
        </w:tc>
        <w:tc>
          <w:tcPr>
            <w:tcW w:w="525" w:type="dxa"/>
            <w:tcBorders>
              <w:left w:val="single" w:sz="4" w:space="0" w:color="auto"/>
              <w:bottom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1221" w:type="dxa"/>
            <w:tcBorders>
              <w:bottom w:val="single" w:sz="4" w:space="0" w:color="auto"/>
              <w:right w:val="doub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1553" w:type="dxa"/>
            <w:vMerge/>
            <w:tcBorders>
              <w:left w:val="doub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0"/>
                <w:szCs w:val="20"/>
                <w:lang w:val="uk-UA"/>
              </w:rPr>
            </w:pPr>
          </w:p>
        </w:tc>
        <w:tc>
          <w:tcPr>
            <w:tcW w:w="923" w:type="dxa"/>
            <w:vMerge/>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en-US"/>
              </w:rPr>
            </w:pPr>
          </w:p>
        </w:tc>
        <w:tc>
          <w:tcPr>
            <w:tcW w:w="903" w:type="dxa"/>
            <w:vMerge/>
            <w:tcBorders>
              <w:left w:val="single" w:sz="4" w:space="0" w:color="auto"/>
              <w:bottom w:val="single" w:sz="4" w:space="0" w:color="auto"/>
              <w:right w:val="single" w:sz="4" w:space="0" w:color="auto"/>
            </w:tcBorders>
            <w:vAlign w:val="center"/>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r>
    </w:tbl>
    <w:p w:rsidR="00644912" w:rsidRPr="00644912" w:rsidRDefault="00644912" w:rsidP="00644912">
      <w:pPr>
        <w:spacing w:after="12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ПРАВИЛА ВИКЛАДАЧА</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Під час занять необхідно вимкнути звук мобільних телефонів як аспірантам, так і викладачу. За необхідності аспірант має спитати дозволу вийти з аудиторії (окрім заліку). </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Вітається власна думка з теми заняття, аргументоване відстоювання позиції.</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У разі відрядження, хвороби тощо викладач має перенести заняття на вільний день за попередньою узгодженістю з аспірантами.</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ПОЛІТИКА ВІДВІДУВАНОСТІ</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Пропускати заняття без поважних причин недопустимо (причини пропуску мають бути підтверджені). Запізнення на заняття не вітаються. Якщо аспірант пропустив певну тему, він повинен самостійно відпрацювати її та на наступному занятті відповісти на ключові питання. </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АКАДЕМІЧНА ДОБРОЧЕСНІСТЬ</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lastRenderedPageBreak/>
        <w:t xml:space="preserve">Аспіранти зобов’язані дотримуватися правил академічної доброчесності (у своїх доповідях, статтях, при складанні  екзаменів тощо). Жодні форми порушення академічної доброчесності не толеруються. Якщо під час рубіжного контролю помічено списування, аспірант втрачає право отримати бали за тему. Якщо це відбулось в процесі заліку — аспірант отримує тільки ті бали, що були зараховані за попередні етапи контролю. </w:t>
      </w:r>
      <w:r w:rsidRPr="00644912">
        <w:rPr>
          <w:rFonts w:ascii="Times New Roman" w:eastAsia="Times New Roman" w:hAnsi="Times New Roman" w:cs="Times New Roman"/>
          <w:b/>
          <w:sz w:val="24"/>
          <w:szCs w:val="24"/>
          <w:lang w:val="uk-UA"/>
        </w:rPr>
        <w:t>Корисні посилання</w:t>
      </w:r>
      <w:r w:rsidRPr="00644912">
        <w:rPr>
          <w:rFonts w:ascii="Times New Roman" w:eastAsia="Times New Roman" w:hAnsi="Times New Roman" w:cs="Times New Roman"/>
          <w:sz w:val="24"/>
          <w:szCs w:val="24"/>
          <w:lang w:val="uk-UA"/>
        </w:rPr>
        <w:t xml:space="preserve">: </w:t>
      </w:r>
      <w:hyperlink r:id="rId11" w:history="1">
        <w:r w:rsidRPr="00644912">
          <w:rPr>
            <w:rFonts w:ascii="Times New Roman" w:eastAsia="Times New Roman" w:hAnsi="Times New Roman" w:cs="Times New Roman"/>
            <w:color w:val="0000FF"/>
            <w:sz w:val="24"/>
            <w:szCs w:val="24"/>
            <w:u w:val="single"/>
            <w:lang w:val="uk-UA"/>
          </w:rPr>
          <w:t>https://законодавство.com/zakon-ukrajiny/stattya-akademichna-dobrochesnist-325783.html</w:t>
        </w:r>
      </w:hyperlink>
    </w:p>
    <w:p w:rsidR="00644912" w:rsidRPr="00644912" w:rsidRDefault="0049628E" w:rsidP="00644912">
      <w:pPr>
        <w:spacing w:after="0" w:line="276" w:lineRule="auto"/>
        <w:rPr>
          <w:rFonts w:ascii="Times New Roman" w:eastAsia="Times New Roman" w:hAnsi="Times New Roman" w:cs="Times New Roman"/>
          <w:sz w:val="24"/>
          <w:szCs w:val="24"/>
          <w:lang w:val="uk-UA"/>
        </w:rPr>
      </w:pPr>
      <w:hyperlink r:id="rId12" w:history="1">
        <w:r w:rsidR="00644912" w:rsidRPr="00644912">
          <w:rPr>
            <w:rFonts w:ascii="Times New Roman" w:eastAsia="Times New Roman" w:hAnsi="Times New Roman" w:cs="Times New Roman"/>
            <w:color w:val="0000FF"/>
            <w:sz w:val="24"/>
            <w:szCs w:val="24"/>
            <w:u w:val="single"/>
            <w:lang w:val="uk-UA"/>
          </w:rPr>
          <w:t>https://saiup.org.ua/novyny/akademichna-dobrochesnist-shho-v-uchniv-ta-studentiv-na-dumtsi/</w:t>
        </w:r>
      </w:hyperlink>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РОЗКЛАД КУРСУ</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992"/>
        <w:gridCol w:w="2464"/>
        <w:gridCol w:w="752"/>
        <w:gridCol w:w="2738"/>
        <w:gridCol w:w="1417"/>
      </w:tblGrid>
      <w:tr w:rsidR="00644912" w:rsidRPr="00644912" w:rsidTr="00AC1DE6">
        <w:tc>
          <w:tcPr>
            <w:tcW w:w="817" w:type="dxa"/>
            <w:shd w:val="clear" w:color="auto" w:fill="FDE9D9"/>
            <w:vAlign w:val="center"/>
          </w:tcPr>
          <w:p w:rsidR="00644912" w:rsidRPr="00644912" w:rsidRDefault="00644912" w:rsidP="00644912">
            <w:pPr>
              <w:spacing w:after="0" w:line="240" w:lineRule="auto"/>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Дата</w:t>
            </w:r>
          </w:p>
        </w:tc>
        <w:tc>
          <w:tcPr>
            <w:tcW w:w="567" w:type="dxa"/>
            <w:shd w:val="clear" w:color="auto" w:fill="FDE9D9"/>
            <w:vAlign w:val="center"/>
          </w:tcPr>
          <w:p w:rsidR="00644912" w:rsidRPr="00644912" w:rsidRDefault="00644912" w:rsidP="00644912">
            <w:pPr>
              <w:spacing w:after="0" w:line="240" w:lineRule="auto"/>
              <w:ind w:right="-108" w:hanging="108"/>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Тема</w:t>
            </w:r>
          </w:p>
        </w:tc>
        <w:tc>
          <w:tcPr>
            <w:tcW w:w="992" w:type="dxa"/>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Вид заняття</w:t>
            </w:r>
          </w:p>
        </w:tc>
        <w:tc>
          <w:tcPr>
            <w:tcW w:w="2464" w:type="dxa"/>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Зміст</w:t>
            </w:r>
          </w:p>
        </w:tc>
        <w:tc>
          <w:tcPr>
            <w:tcW w:w="752" w:type="dxa"/>
            <w:shd w:val="clear" w:color="auto" w:fill="FDE9D9"/>
            <w:vAlign w:val="center"/>
          </w:tcPr>
          <w:p w:rsidR="00644912" w:rsidRPr="00644912" w:rsidRDefault="00644912" w:rsidP="00644912">
            <w:pPr>
              <w:spacing w:after="0" w:line="240" w:lineRule="auto"/>
              <w:ind w:right="-40" w:hanging="65"/>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Годин</w:t>
            </w:r>
          </w:p>
        </w:tc>
        <w:tc>
          <w:tcPr>
            <w:tcW w:w="2738" w:type="dxa"/>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Рубіжний контроль</w:t>
            </w:r>
          </w:p>
        </w:tc>
        <w:tc>
          <w:tcPr>
            <w:tcW w:w="1417" w:type="dxa"/>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Деталі</w:t>
            </w:r>
          </w:p>
        </w:tc>
      </w:tr>
      <w:tr w:rsidR="00644912" w:rsidRPr="00644912" w:rsidTr="00AC1DE6">
        <w:tc>
          <w:tcPr>
            <w:tcW w:w="817"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0</w:t>
            </w:r>
            <w:r w:rsidRPr="00644912">
              <w:rPr>
                <w:rFonts w:ascii="Times New Roman" w:eastAsia="Times New Roman" w:hAnsi="Times New Roman" w:cs="Times New Roman"/>
                <w:lang w:val="en-US"/>
              </w:rPr>
              <w:t>1</w:t>
            </w:r>
            <w:r w:rsidRPr="00644912">
              <w:rPr>
                <w:rFonts w:ascii="Times New Roman" w:eastAsia="Times New Roman" w:hAnsi="Times New Roman" w:cs="Times New Roman"/>
                <w:lang w:val="uk-UA"/>
              </w:rPr>
              <w:t>.10</w:t>
            </w:r>
          </w:p>
        </w:tc>
        <w:tc>
          <w:tcPr>
            <w:tcW w:w="567"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1</w:t>
            </w:r>
          </w:p>
        </w:tc>
        <w:tc>
          <w:tcPr>
            <w:tcW w:w="992"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лекція</w:t>
            </w:r>
          </w:p>
        </w:tc>
        <w:tc>
          <w:tcPr>
            <w:tcW w:w="2464" w:type="dxa"/>
          </w:tcPr>
          <w:p w:rsidR="00644912" w:rsidRPr="00644912" w:rsidRDefault="001D57E7" w:rsidP="00827314">
            <w:pPr>
              <w:spacing w:after="0" w:line="240" w:lineRule="auto"/>
              <w:rPr>
                <w:rFonts w:ascii="Times New Roman" w:eastAsia="Times New Roman" w:hAnsi="Times New Roman" w:cs="Times New Roman"/>
                <w:lang w:val="uk-UA"/>
              </w:rPr>
            </w:pPr>
            <w:r w:rsidRPr="001D57E7">
              <w:rPr>
                <w:rFonts w:ascii="Times New Roman" w:eastAsia="Times New Roman" w:hAnsi="Times New Roman" w:cs="Times New Roman"/>
                <w:lang w:val="uk-UA"/>
              </w:rPr>
              <w:t xml:space="preserve">Вступ до курсу. Наука та науковий метод. </w:t>
            </w:r>
          </w:p>
        </w:tc>
        <w:tc>
          <w:tcPr>
            <w:tcW w:w="752" w:type="dxa"/>
          </w:tcPr>
          <w:p w:rsidR="00644912" w:rsidRPr="00644912" w:rsidRDefault="001D57E7" w:rsidP="00644912">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2</w:t>
            </w:r>
          </w:p>
        </w:tc>
        <w:tc>
          <w:tcPr>
            <w:tcW w:w="2738" w:type="dxa"/>
          </w:tcPr>
          <w:p w:rsidR="00644912" w:rsidRPr="00644912" w:rsidRDefault="00644912" w:rsidP="00644912">
            <w:pPr>
              <w:spacing w:after="0" w:line="240" w:lineRule="auto"/>
              <w:rPr>
                <w:rFonts w:ascii="Times New Roman" w:eastAsia="Times New Roman" w:hAnsi="Times New Roman" w:cs="Times New Roman"/>
                <w:lang w:val="uk-UA"/>
              </w:rPr>
            </w:pPr>
          </w:p>
        </w:tc>
        <w:tc>
          <w:tcPr>
            <w:tcW w:w="1417" w:type="dxa"/>
          </w:tcPr>
          <w:p w:rsidR="00644912" w:rsidRPr="00644912" w:rsidRDefault="00644912" w:rsidP="00644912">
            <w:pPr>
              <w:spacing w:after="0" w:line="240" w:lineRule="auto"/>
              <w:rPr>
                <w:rFonts w:ascii="Times New Roman" w:eastAsia="Times New Roman" w:hAnsi="Times New Roman" w:cs="Times New Roman"/>
                <w:lang w:val="uk-UA"/>
              </w:rPr>
            </w:pPr>
          </w:p>
        </w:tc>
      </w:tr>
      <w:tr w:rsidR="00644912" w:rsidRPr="00644912" w:rsidTr="00AC1DE6">
        <w:tc>
          <w:tcPr>
            <w:tcW w:w="817"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567"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2</w:t>
            </w:r>
          </w:p>
        </w:tc>
        <w:tc>
          <w:tcPr>
            <w:tcW w:w="992" w:type="dxa"/>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lang w:val="uk-UA"/>
              </w:rPr>
              <w:t>лекція</w:t>
            </w:r>
          </w:p>
        </w:tc>
        <w:tc>
          <w:tcPr>
            <w:tcW w:w="2464" w:type="dxa"/>
          </w:tcPr>
          <w:p w:rsidR="00644912" w:rsidRPr="00644912" w:rsidRDefault="001D57E7" w:rsidP="001D57E7">
            <w:pPr>
              <w:spacing w:after="0" w:line="240" w:lineRule="auto"/>
              <w:rPr>
                <w:rFonts w:ascii="Times New Roman" w:eastAsia="Times New Roman" w:hAnsi="Times New Roman" w:cs="Times New Roman"/>
                <w:lang w:val="uk-UA"/>
              </w:rPr>
            </w:pPr>
            <w:r w:rsidRPr="001D57E7">
              <w:rPr>
                <w:rFonts w:ascii="Times New Roman" w:eastAsia="Times New Roman" w:hAnsi="Times New Roman" w:cs="Times New Roman"/>
                <w:lang w:val="uk-UA"/>
              </w:rPr>
              <w:t xml:space="preserve">Поняття та технологія наукового дослідження  </w:t>
            </w:r>
          </w:p>
        </w:tc>
        <w:tc>
          <w:tcPr>
            <w:tcW w:w="752" w:type="dxa"/>
          </w:tcPr>
          <w:p w:rsidR="00644912" w:rsidRPr="00644912" w:rsidRDefault="001D57E7" w:rsidP="0064491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644912" w:rsidRPr="00644912" w:rsidRDefault="00644912" w:rsidP="00644912">
            <w:pPr>
              <w:spacing w:after="0" w:line="240" w:lineRule="auto"/>
              <w:rPr>
                <w:rFonts w:ascii="Times New Roman" w:eastAsia="Times New Roman" w:hAnsi="Times New Roman" w:cs="Times New Roman"/>
                <w:lang w:val="uk-UA"/>
              </w:rPr>
            </w:pPr>
          </w:p>
        </w:tc>
        <w:tc>
          <w:tcPr>
            <w:tcW w:w="1417" w:type="dxa"/>
          </w:tcPr>
          <w:p w:rsidR="00644912" w:rsidRPr="00644912" w:rsidRDefault="00644912" w:rsidP="00644912">
            <w:pPr>
              <w:spacing w:after="0" w:line="240" w:lineRule="auto"/>
              <w:rPr>
                <w:rFonts w:ascii="Times New Roman" w:eastAsia="Times New Roman" w:hAnsi="Times New Roman" w:cs="Times New Roman"/>
                <w:lang w:val="uk-UA"/>
              </w:rPr>
            </w:pPr>
          </w:p>
        </w:tc>
      </w:tr>
      <w:tr w:rsidR="00644912" w:rsidRPr="00644912" w:rsidTr="00AC1DE6">
        <w:tc>
          <w:tcPr>
            <w:tcW w:w="817"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567" w:type="dxa"/>
          </w:tcPr>
          <w:p w:rsidR="00644912" w:rsidRPr="00644912" w:rsidRDefault="00644912" w:rsidP="00644912">
            <w:pPr>
              <w:spacing w:after="0" w:line="240" w:lineRule="auto"/>
              <w:jc w:val="center"/>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3</w:t>
            </w:r>
          </w:p>
        </w:tc>
        <w:tc>
          <w:tcPr>
            <w:tcW w:w="992" w:type="dxa"/>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lang w:val="uk-UA"/>
              </w:rPr>
              <w:t>лекція</w:t>
            </w:r>
          </w:p>
        </w:tc>
        <w:tc>
          <w:tcPr>
            <w:tcW w:w="2464" w:type="dxa"/>
          </w:tcPr>
          <w:p w:rsidR="00644912" w:rsidRPr="00644912" w:rsidRDefault="001D57E7" w:rsidP="001D57E7">
            <w:pPr>
              <w:spacing w:after="0" w:line="240" w:lineRule="auto"/>
              <w:rPr>
                <w:rFonts w:ascii="Times New Roman" w:eastAsia="Times New Roman" w:hAnsi="Times New Roman" w:cs="Times New Roman"/>
                <w:lang w:val="uk-UA"/>
              </w:rPr>
            </w:pPr>
            <w:r w:rsidRPr="001D57E7">
              <w:rPr>
                <w:rFonts w:ascii="Times New Roman" w:eastAsia="Times New Roman" w:hAnsi="Times New Roman" w:cs="Times New Roman"/>
                <w:bCs/>
                <w:lang w:val="uk-UA"/>
              </w:rPr>
              <w:t>Методика роботи з поняттями та логічні методи</w:t>
            </w:r>
            <w:r w:rsidRPr="001D57E7">
              <w:rPr>
                <w:rFonts w:ascii="Times New Roman" w:eastAsia="Times New Roman" w:hAnsi="Times New Roman" w:cs="Times New Roman"/>
                <w:lang w:val="uk-UA"/>
              </w:rPr>
              <w:t xml:space="preserve"> </w:t>
            </w:r>
          </w:p>
        </w:tc>
        <w:tc>
          <w:tcPr>
            <w:tcW w:w="752" w:type="dxa"/>
          </w:tcPr>
          <w:p w:rsidR="00644912" w:rsidRPr="00644912" w:rsidRDefault="001D57E7" w:rsidP="0064491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644912" w:rsidRPr="00644912" w:rsidRDefault="00644912" w:rsidP="00644912">
            <w:pPr>
              <w:spacing w:after="0" w:line="240" w:lineRule="auto"/>
              <w:rPr>
                <w:rFonts w:ascii="Times New Roman" w:eastAsia="Times New Roman" w:hAnsi="Times New Roman" w:cs="Times New Roman"/>
                <w:lang w:val="uk-UA"/>
              </w:rPr>
            </w:pPr>
          </w:p>
        </w:tc>
        <w:tc>
          <w:tcPr>
            <w:tcW w:w="1417" w:type="dxa"/>
          </w:tcPr>
          <w:p w:rsidR="00644912" w:rsidRPr="00644912" w:rsidRDefault="00644912" w:rsidP="00644912">
            <w:pPr>
              <w:spacing w:after="0" w:line="240" w:lineRule="auto"/>
              <w:rPr>
                <w:rFonts w:ascii="Times New Roman" w:eastAsia="Times New Roman" w:hAnsi="Times New Roman" w:cs="Times New Roman"/>
                <w:lang w:val="uk-UA"/>
              </w:rPr>
            </w:pPr>
          </w:p>
        </w:tc>
      </w:tr>
      <w:tr w:rsidR="00644912" w:rsidRPr="00644912" w:rsidTr="00AC1DE6">
        <w:tc>
          <w:tcPr>
            <w:tcW w:w="817"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567" w:type="dxa"/>
          </w:tcPr>
          <w:p w:rsidR="00644912" w:rsidRPr="00644912" w:rsidRDefault="00644912" w:rsidP="00644912">
            <w:pPr>
              <w:spacing w:after="0" w:line="240" w:lineRule="auto"/>
              <w:jc w:val="center"/>
              <w:rPr>
                <w:rFonts w:ascii="Times New Roman" w:eastAsia="Times New Roman" w:hAnsi="Times New Roman" w:cs="Times New Roman"/>
                <w:bCs/>
                <w:lang w:val="uk-UA"/>
              </w:rPr>
            </w:pPr>
          </w:p>
        </w:tc>
        <w:tc>
          <w:tcPr>
            <w:tcW w:w="992"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семінар</w:t>
            </w:r>
            <w:r w:rsidR="001D57E7">
              <w:rPr>
                <w:rFonts w:ascii="Times New Roman" w:eastAsia="Times New Roman" w:hAnsi="Times New Roman" w:cs="Times New Roman"/>
                <w:lang w:val="uk-UA"/>
              </w:rPr>
              <w:t>1</w:t>
            </w:r>
          </w:p>
        </w:tc>
        <w:tc>
          <w:tcPr>
            <w:tcW w:w="2464" w:type="dxa"/>
          </w:tcPr>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Як розуміється «динаміка наукового знання» в філософії науки</w:t>
            </w:r>
          </w:p>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Проблема «зростання знання» в концепції К. Поппера</w:t>
            </w:r>
          </w:p>
          <w:p w:rsidR="00644912" w:rsidRPr="00644912"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Процес розвитку знання в концепціях Т. Кун і І. Лакатоса</w:t>
            </w:r>
          </w:p>
        </w:tc>
        <w:tc>
          <w:tcPr>
            <w:tcW w:w="752" w:type="dxa"/>
          </w:tcPr>
          <w:p w:rsidR="00644912" w:rsidRPr="00644912" w:rsidRDefault="00C85FBF" w:rsidP="0064491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Есе на 2500 знаків. Обговорення робіт Доповідь (усно), 15 хвилин, інтерпретація тем дисципліни в межах власного дослідження (за вибором).</w:t>
            </w:r>
          </w:p>
        </w:tc>
        <w:tc>
          <w:tcPr>
            <w:tcW w:w="1417"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Письмово Роздруківка приноситься на заняття</w:t>
            </w:r>
          </w:p>
        </w:tc>
      </w:tr>
      <w:tr w:rsidR="00644912" w:rsidRPr="00644912" w:rsidTr="00AC1DE6">
        <w:tc>
          <w:tcPr>
            <w:tcW w:w="817"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p>
        </w:tc>
        <w:tc>
          <w:tcPr>
            <w:tcW w:w="567" w:type="dxa"/>
          </w:tcPr>
          <w:p w:rsidR="00644912" w:rsidRPr="00644912" w:rsidRDefault="00644912" w:rsidP="00644912">
            <w:pPr>
              <w:spacing w:after="0" w:line="240" w:lineRule="auto"/>
              <w:jc w:val="center"/>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4</w:t>
            </w:r>
          </w:p>
        </w:tc>
        <w:tc>
          <w:tcPr>
            <w:tcW w:w="992" w:type="dxa"/>
          </w:tcPr>
          <w:p w:rsidR="00644912" w:rsidRPr="00644912" w:rsidRDefault="00644912" w:rsidP="00644912">
            <w:pPr>
              <w:spacing w:after="0" w:line="240" w:lineRule="auto"/>
              <w:jc w:val="center"/>
              <w:rPr>
                <w:rFonts w:ascii="Times New Roman" w:eastAsia="Times New Roman" w:hAnsi="Times New Roman" w:cs="Times New Roman"/>
                <w:sz w:val="24"/>
                <w:szCs w:val="24"/>
                <w:lang w:val="uk-UA"/>
              </w:rPr>
            </w:pPr>
            <w:r w:rsidRPr="00644912">
              <w:rPr>
                <w:rFonts w:ascii="Times New Roman" w:eastAsia="Times New Roman" w:hAnsi="Times New Roman" w:cs="Times New Roman"/>
                <w:lang w:val="uk-UA"/>
              </w:rPr>
              <w:t>лекція</w:t>
            </w:r>
          </w:p>
        </w:tc>
        <w:tc>
          <w:tcPr>
            <w:tcW w:w="2464" w:type="dxa"/>
          </w:tcPr>
          <w:p w:rsidR="00644912" w:rsidRPr="00644912" w:rsidRDefault="001D57E7" w:rsidP="00644912">
            <w:pPr>
              <w:spacing w:after="0" w:line="240" w:lineRule="auto"/>
              <w:rPr>
                <w:rFonts w:ascii="Times New Roman" w:eastAsia="Times New Roman" w:hAnsi="Times New Roman" w:cs="Times New Roman"/>
                <w:bCs/>
                <w:lang w:val="uk-UA"/>
              </w:rPr>
            </w:pPr>
            <w:r w:rsidRPr="001D57E7">
              <w:rPr>
                <w:rFonts w:ascii="Times New Roman" w:eastAsia="Times New Roman" w:hAnsi="Times New Roman" w:cs="Times New Roman"/>
                <w:bCs/>
                <w:lang w:val="uk-UA"/>
              </w:rPr>
              <w:t>Репрезентація наукового дослідження</w:t>
            </w:r>
            <w:r w:rsidRPr="001D57E7">
              <w:rPr>
                <w:rFonts w:ascii="Times New Roman" w:eastAsia="Times New Roman" w:hAnsi="Times New Roman" w:cs="Times New Roman"/>
                <w:lang w:val="uk-UA"/>
              </w:rPr>
              <w:t>.</w:t>
            </w:r>
          </w:p>
        </w:tc>
        <w:tc>
          <w:tcPr>
            <w:tcW w:w="752" w:type="dxa"/>
          </w:tcPr>
          <w:p w:rsidR="00644912" w:rsidRPr="00644912" w:rsidRDefault="00827314" w:rsidP="00644912">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644912" w:rsidRPr="00644912" w:rsidRDefault="00644912" w:rsidP="00644912">
            <w:pPr>
              <w:spacing w:after="0" w:line="240" w:lineRule="auto"/>
              <w:rPr>
                <w:rFonts w:ascii="Times New Roman" w:eastAsia="Times New Roman" w:hAnsi="Times New Roman" w:cs="Times New Roman"/>
                <w:lang w:val="uk-UA"/>
              </w:rPr>
            </w:pPr>
          </w:p>
        </w:tc>
        <w:tc>
          <w:tcPr>
            <w:tcW w:w="1417" w:type="dxa"/>
          </w:tcPr>
          <w:p w:rsidR="00644912" w:rsidRPr="00644912" w:rsidRDefault="00644912" w:rsidP="00644912">
            <w:pPr>
              <w:spacing w:after="0" w:line="240" w:lineRule="auto"/>
              <w:rPr>
                <w:rFonts w:ascii="Times New Roman" w:eastAsia="Times New Roman" w:hAnsi="Times New Roman" w:cs="Times New Roman"/>
                <w:lang w:val="uk-UA"/>
              </w:rPr>
            </w:pPr>
          </w:p>
        </w:tc>
      </w:tr>
      <w:tr w:rsidR="001D57E7" w:rsidRPr="00644912" w:rsidTr="00AC1DE6">
        <w:tc>
          <w:tcPr>
            <w:tcW w:w="817" w:type="dxa"/>
          </w:tcPr>
          <w:p w:rsidR="001D57E7" w:rsidRPr="00644912" w:rsidRDefault="001D57E7" w:rsidP="00AC1DE6">
            <w:pPr>
              <w:spacing w:after="0" w:line="240" w:lineRule="auto"/>
              <w:rPr>
                <w:rFonts w:ascii="Times New Roman" w:eastAsia="Times New Roman" w:hAnsi="Times New Roman" w:cs="Times New Roman"/>
                <w:sz w:val="24"/>
                <w:szCs w:val="24"/>
                <w:lang w:val="uk-UA"/>
              </w:rPr>
            </w:pPr>
          </w:p>
        </w:tc>
        <w:tc>
          <w:tcPr>
            <w:tcW w:w="567" w:type="dxa"/>
          </w:tcPr>
          <w:p w:rsidR="001D57E7" w:rsidRPr="00644912" w:rsidRDefault="001D57E7" w:rsidP="00AC1DE6">
            <w:pPr>
              <w:spacing w:after="0" w:line="240" w:lineRule="auto"/>
              <w:jc w:val="center"/>
              <w:rPr>
                <w:rFonts w:ascii="Times New Roman" w:eastAsia="Times New Roman" w:hAnsi="Times New Roman" w:cs="Times New Roman"/>
                <w:bCs/>
                <w:lang w:val="uk-UA"/>
              </w:rPr>
            </w:pPr>
          </w:p>
        </w:tc>
        <w:tc>
          <w:tcPr>
            <w:tcW w:w="992" w:type="dxa"/>
          </w:tcPr>
          <w:p w:rsidR="001D57E7" w:rsidRPr="00644912" w:rsidRDefault="001D57E7" w:rsidP="00AC1DE6">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семінар</w:t>
            </w:r>
            <w:r>
              <w:rPr>
                <w:rFonts w:ascii="Times New Roman" w:eastAsia="Times New Roman" w:hAnsi="Times New Roman" w:cs="Times New Roman"/>
                <w:lang w:val="uk-UA"/>
              </w:rPr>
              <w:t>2</w:t>
            </w:r>
          </w:p>
        </w:tc>
        <w:tc>
          <w:tcPr>
            <w:tcW w:w="2464" w:type="dxa"/>
          </w:tcPr>
          <w:p w:rsid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 xml:space="preserve">Поняття наукового дослідження. </w:t>
            </w:r>
          </w:p>
          <w:p w:rsid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Етапи наукового дослідження</w:t>
            </w:r>
          </w:p>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Формулювання теми, проблеми і мети наукового дослідження. Формування гіпотези, методики та робочого плану дослідження</w:t>
            </w:r>
          </w:p>
          <w:p w:rsidR="001D57E7" w:rsidRPr="00644912"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Результати наукового дослідження: види і вимоги</w:t>
            </w:r>
          </w:p>
        </w:tc>
        <w:tc>
          <w:tcPr>
            <w:tcW w:w="752" w:type="dxa"/>
          </w:tcPr>
          <w:p w:rsidR="001D57E7" w:rsidRPr="00644912" w:rsidRDefault="00827314" w:rsidP="00AC1DE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Есе на 2500 знаків. Обговорення робіт Доповідь (усно), 15 хвилин, інтерпретація тем дисципліни в межах власного дослідження (за вибором).</w:t>
            </w:r>
          </w:p>
        </w:tc>
        <w:tc>
          <w:tcPr>
            <w:tcW w:w="1417"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Письмово Роздруківка приноситься на заняття</w:t>
            </w:r>
          </w:p>
        </w:tc>
      </w:tr>
      <w:tr w:rsidR="001D57E7" w:rsidRPr="00644912" w:rsidTr="00AC1DE6">
        <w:tc>
          <w:tcPr>
            <w:tcW w:w="817" w:type="dxa"/>
          </w:tcPr>
          <w:p w:rsidR="001D57E7" w:rsidRPr="00644912" w:rsidRDefault="001D57E7" w:rsidP="00AC1DE6">
            <w:pPr>
              <w:spacing w:after="0" w:line="240" w:lineRule="auto"/>
              <w:rPr>
                <w:rFonts w:ascii="Times New Roman" w:eastAsia="Times New Roman" w:hAnsi="Times New Roman" w:cs="Times New Roman"/>
                <w:sz w:val="24"/>
                <w:szCs w:val="24"/>
                <w:lang w:val="uk-UA"/>
              </w:rPr>
            </w:pPr>
          </w:p>
        </w:tc>
        <w:tc>
          <w:tcPr>
            <w:tcW w:w="567" w:type="dxa"/>
          </w:tcPr>
          <w:p w:rsidR="001D57E7" w:rsidRPr="00644912" w:rsidRDefault="001D57E7" w:rsidP="00AC1DE6">
            <w:pPr>
              <w:spacing w:after="0" w:line="240" w:lineRule="auto"/>
              <w:jc w:val="center"/>
              <w:rPr>
                <w:rFonts w:ascii="Times New Roman" w:eastAsia="Times New Roman" w:hAnsi="Times New Roman" w:cs="Times New Roman"/>
                <w:bCs/>
                <w:lang w:val="uk-UA"/>
              </w:rPr>
            </w:pPr>
          </w:p>
        </w:tc>
        <w:tc>
          <w:tcPr>
            <w:tcW w:w="992" w:type="dxa"/>
          </w:tcPr>
          <w:p w:rsidR="001D57E7" w:rsidRPr="00644912" w:rsidRDefault="001D57E7" w:rsidP="00AC1DE6">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семінар</w:t>
            </w:r>
            <w:r>
              <w:rPr>
                <w:rFonts w:ascii="Times New Roman" w:eastAsia="Times New Roman" w:hAnsi="Times New Roman" w:cs="Times New Roman"/>
                <w:lang w:val="uk-UA"/>
              </w:rPr>
              <w:t>3</w:t>
            </w:r>
          </w:p>
        </w:tc>
        <w:tc>
          <w:tcPr>
            <w:tcW w:w="2464" w:type="dxa"/>
          </w:tcPr>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Робота з поняттями в ході наукового</w:t>
            </w:r>
            <w:r>
              <w:rPr>
                <w:rFonts w:ascii="Times New Roman" w:eastAsia="Times New Roman" w:hAnsi="Times New Roman" w:cs="Times New Roman"/>
                <w:bCs/>
                <w:lang w:val="uk-UA"/>
              </w:rPr>
              <w:t xml:space="preserve"> </w:t>
            </w:r>
            <w:r w:rsidRPr="00827314">
              <w:rPr>
                <w:rFonts w:ascii="Times New Roman" w:eastAsia="Times New Roman" w:hAnsi="Times New Roman" w:cs="Times New Roman"/>
                <w:bCs/>
              </w:rPr>
              <w:t xml:space="preserve">дослідження. Характеристики понять. </w:t>
            </w:r>
            <w:r>
              <w:rPr>
                <w:rFonts w:ascii="Times New Roman" w:eastAsia="Times New Roman" w:hAnsi="Times New Roman" w:cs="Times New Roman"/>
                <w:bCs/>
                <w:lang w:val="uk-UA"/>
              </w:rPr>
              <w:t>В</w:t>
            </w:r>
            <w:r w:rsidRPr="00827314">
              <w:rPr>
                <w:rFonts w:ascii="Times New Roman" w:eastAsia="Times New Roman" w:hAnsi="Times New Roman" w:cs="Times New Roman"/>
                <w:bCs/>
              </w:rPr>
              <w:t xml:space="preserve">изначення </w:t>
            </w:r>
          </w:p>
          <w:p w:rsidR="001D57E7" w:rsidRPr="00644912" w:rsidRDefault="001D57E7" w:rsidP="00827314">
            <w:pPr>
              <w:spacing w:after="0" w:line="240" w:lineRule="auto"/>
              <w:rPr>
                <w:rFonts w:ascii="Times New Roman" w:eastAsia="Times New Roman" w:hAnsi="Times New Roman" w:cs="Times New Roman"/>
                <w:bCs/>
              </w:rPr>
            </w:pPr>
          </w:p>
        </w:tc>
        <w:tc>
          <w:tcPr>
            <w:tcW w:w="752" w:type="dxa"/>
          </w:tcPr>
          <w:p w:rsidR="001D57E7" w:rsidRPr="00644912" w:rsidRDefault="00827314" w:rsidP="00AC1DE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2</w:t>
            </w:r>
          </w:p>
        </w:tc>
        <w:tc>
          <w:tcPr>
            <w:tcW w:w="2738"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 xml:space="preserve">Есе на 2500 знаків. Обговорення робіт Доповідь (усно), 15 хвилин, інтерпретація тем дисципліни в межах </w:t>
            </w:r>
            <w:r w:rsidRPr="00644912">
              <w:rPr>
                <w:rFonts w:ascii="Times New Roman" w:eastAsia="Times New Roman" w:hAnsi="Times New Roman" w:cs="Times New Roman"/>
                <w:lang w:val="uk-UA"/>
              </w:rPr>
              <w:lastRenderedPageBreak/>
              <w:t>власного дослідження (за вибором).</w:t>
            </w:r>
          </w:p>
        </w:tc>
        <w:tc>
          <w:tcPr>
            <w:tcW w:w="1417"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lastRenderedPageBreak/>
              <w:t>Письмово Роздруківка приноситься на заняття</w:t>
            </w:r>
          </w:p>
        </w:tc>
      </w:tr>
      <w:tr w:rsidR="001D57E7" w:rsidRPr="00644912" w:rsidTr="00AC1DE6">
        <w:tc>
          <w:tcPr>
            <w:tcW w:w="817" w:type="dxa"/>
          </w:tcPr>
          <w:p w:rsidR="001D57E7" w:rsidRPr="00644912" w:rsidRDefault="001D57E7" w:rsidP="00AC1DE6">
            <w:pPr>
              <w:spacing w:after="0" w:line="240" w:lineRule="auto"/>
              <w:rPr>
                <w:rFonts w:ascii="Times New Roman" w:eastAsia="Times New Roman" w:hAnsi="Times New Roman" w:cs="Times New Roman"/>
                <w:sz w:val="24"/>
                <w:szCs w:val="24"/>
                <w:lang w:val="uk-UA"/>
              </w:rPr>
            </w:pPr>
          </w:p>
        </w:tc>
        <w:tc>
          <w:tcPr>
            <w:tcW w:w="567" w:type="dxa"/>
          </w:tcPr>
          <w:p w:rsidR="001D57E7" w:rsidRPr="00644912" w:rsidRDefault="001D57E7" w:rsidP="00AC1DE6">
            <w:pPr>
              <w:spacing w:after="0" w:line="240" w:lineRule="auto"/>
              <w:jc w:val="center"/>
              <w:rPr>
                <w:rFonts w:ascii="Times New Roman" w:eastAsia="Times New Roman" w:hAnsi="Times New Roman" w:cs="Times New Roman"/>
                <w:bCs/>
                <w:lang w:val="uk-UA"/>
              </w:rPr>
            </w:pPr>
          </w:p>
        </w:tc>
        <w:tc>
          <w:tcPr>
            <w:tcW w:w="992" w:type="dxa"/>
          </w:tcPr>
          <w:p w:rsidR="001D57E7" w:rsidRPr="00644912" w:rsidRDefault="001D57E7" w:rsidP="00AC1DE6">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семінар</w:t>
            </w:r>
            <w:r>
              <w:rPr>
                <w:rFonts w:ascii="Times New Roman" w:eastAsia="Times New Roman" w:hAnsi="Times New Roman" w:cs="Times New Roman"/>
                <w:lang w:val="uk-UA"/>
              </w:rPr>
              <w:t>4</w:t>
            </w:r>
          </w:p>
        </w:tc>
        <w:tc>
          <w:tcPr>
            <w:tcW w:w="2464" w:type="dxa"/>
          </w:tcPr>
          <w:p w:rsidR="00827314" w:rsidRPr="00827314" w:rsidRDefault="00827314" w:rsidP="00827314">
            <w:pPr>
              <w:spacing w:after="0" w:line="240" w:lineRule="auto"/>
              <w:rPr>
                <w:rFonts w:ascii="Times New Roman" w:eastAsia="Times New Roman" w:hAnsi="Times New Roman" w:cs="Times New Roman"/>
                <w:bCs/>
                <w:lang w:val="uk-UA"/>
              </w:rPr>
            </w:pPr>
            <w:r>
              <w:rPr>
                <w:rFonts w:ascii="Times New Roman" w:eastAsia="Times New Roman" w:hAnsi="Times New Roman" w:cs="Times New Roman"/>
                <w:bCs/>
                <w:lang w:val="uk-UA"/>
              </w:rPr>
              <w:t>Л</w:t>
            </w:r>
            <w:r w:rsidRPr="00827314">
              <w:rPr>
                <w:rFonts w:ascii="Times New Roman" w:eastAsia="Times New Roman" w:hAnsi="Times New Roman" w:cs="Times New Roman"/>
                <w:bCs/>
                <w:lang w:val="uk-UA"/>
              </w:rPr>
              <w:t xml:space="preserve">огічні методи досліджень </w:t>
            </w:r>
          </w:p>
          <w:p w:rsidR="00827314" w:rsidRPr="00827314" w:rsidRDefault="00827314" w:rsidP="00827314">
            <w:pPr>
              <w:spacing w:after="0" w:line="240" w:lineRule="auto"/>
              <w:rPr>
                <w:rFonts w:ascii="Times New Roman" w:eastAsia="Times New Roman" w:hAnsi="Times New Roman" w:cs="Times New Roman"/>
                <w:bCs/>
                <w:lang w:val="uk-UA"/>
              </w:rPr>
            </w:pPr>
            <w:r w:rsidRPr="00827314">
              <w:rPr>
                <w:rFonts w:ascii="Times New Roman" w:eastAsia="Times New Roman" w:hAnsi="Times New Roman" w:cs="Times New Roman"/>
                <w:bCs/>
                <w:lang w:val="uk-UA"/>
              </w:rPr>
              <w:t xml:space="preserve">Аналіз і синтез </w:t>
            </w:r>
          </w:p>
          <w:p w:rsidR="00827314" w:rsidRPr="00827314" w:rsidRDefault="00827314" w:rsidP="00827314">
            <w:pPr>
              <w:spacing w:after="0" w:line="240" w:lineRule="auto"/>
              <w:rPr>
                <w:rFonts w:ascii="Times New Roman" w:eastAsia="Times New Roman" w:hAnsi="Times New Roman" w:cs="Times New Roman"/>
                <w:bCs/>
                <w:lang w:val="uk-UA"/>
              </w:rPr>
            </w:pPr>
            <w:r w:rsidRPr="00827314">
              <w:rPr>
                <w:rFonts w:ascii="Times New Roman" w:eastAsia="Times New Roman" w:hAnsi="Times New Roman" w:cs="Times New Roman"/>
                <w:bCs/>
                <w:lang w:val="uk-UA"/>
              </w:rPr>
              <w:t xml:space="preserve"> Дедукція і індукція </w:t>
            </w:r>
          </w:p>
          <w:p w:rsidR="00827314" w:rsidRDefault="00827314" w:rsidP="00827314">
            <w:pPr>
              <w:spacing w:after="0" w:line="240" w:lineRule="auto"/>
              <w:rPr>
                <w:rFonts w:ascii="Times New Roman" w:eastAsia="Times New Roman" w:hAnsi="Times New Roman" w:cs="Times New Roman"/>
                <w:bCs/>
                <w:lang w:val="uk-UA"/>
              </w:rPr>
            </w:pPr>
            <w:r>
              <w:rPr>
                <w:rFonts w:ascii="Times New Roman" w:eastAsia="Times New Roman" w:hAnsi="Times New Roman" w:cs="Times New Roman"/>
                <w:bCs/>
                <w:lang w:val="uk-UA"/>
              </w:rPr>
              <w:t>Аналогія.</w:t>
            </w:r>
          </w:p>
          <w:p w:rsidR="001D57E7" w:rsidRPr="00644912" w:rsidRDefault="00827314" w:rsidP="00827314">
            <w:pPr>
              <w:spacing w:after="0" w:line="240" w:lineRule="auto"/>
              <w:rPr>
                <w:rFonts w:ascii="Times New Roman" w:eastAsia="Times New Roman" w:hAnsi="Times New Roman" w:cs="Times New Roman"/>
                <w:bCs/>
                <w:lang w:val="uk-UA"/>
              </w:rPr>
            </w:pPr>
            <w:r w:rsidRPr="00827314">
              <w:rPr>
                <w:rFonts w:ascii="Times New Roman" w:eastAsia="Times New Roman" w:hAnsi="Times New Roman" w:cs="Times New Roman"/>
                <w:bCs/>
                <w:lang w:val="uk-UA"/>
              </w:rPr>
              <w:t>Абстрагування і узагальнення</w:t>
            </w:r>
          </w:p>
        </w:tc>
        <w:tc>
          <w:tcPr>
            <w:tcW w:w="752" w:type="dxa"/>
          </w:tcPr>
          <w:p w:rsidR="001D57E7" w:rsidRPr="00644912" w:rsidRDefault="00827314" w:rsidP="00AC1DE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Есе на 2500 знаків. Обговорення робіт Доповідь (усно), 15 хвилин, інтерпретація тем дисципліни в межах власного дослідження (за вибором).</w:t>
            </w:r>
          </w:p>
        </w:tc>
        <w:tc>
          <w:tcPr>
            <w:tcW w:w="1417"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Письмово Роздруківка приноситься на заняття</w:t>
            </w:r>
          </w:p>
        </w:tc>
      </w:tr>
      <w:tr w:rsidR="001D57E7" w:rsidRPr="00644912" w:rsidTr="00AC1DE6">
        <w:tc>
          <w:tcPr>
            <w:tcW w:w="817" w:type="dxa"/>
          </w:tcPr>
          <w:p w:rsidR="001D57E7" w:rsidRPr="00644912" w:rsidRDefault="001D57E7" w:rsidP="00AC1DE6">
            <w:pPr>
              <w:spacing w:after="0" w:line="240" w:lineRule="auto"/>
              <w:rPr>
                <w:rFonts w:ascii="Times New Roman" w:eastAsia="Times New Roman" w:hAnsi="Times New Roman" w:cs="Times New Roman"/>
                <w:sz w:val="24"/>
                <w:szCs w:val="24"/>
                <w:lang w:val="uk-UA"/>
              </w:rPr>
            </w:pPr>
          </w:p>
        </w:tc>
        <w:tc>
          <w:tcPr>
            <w:tcW w:w="567" w:type="dxa"/>
          </w:tcPr>
          <w:p w:rsidR="001D57E7" w:rsidRPr="00644912" w:rsidRDefault="001D57E7" w:rsidP="00AC1DE6">
            <w:pPr>
              <w:spacing w:after="0" w:line="240" w:lineRule="auto"/>
              <w:jc w:val="center"/>
              <w:rPr>
                <w:rFonts w:ascii="Times New Roman" w:eastAsia="Times New Roman" w:hAnsi="Times New Roman" w:cs="Times New Roman"/>
                <w:bCs/>
                <w:lang w:val="uk-UA"/>
              </w:rPr>
            </w:pPr>
          </w:p>
        </w:tc>
        <w:tc>
          <w:tcPr>
            <w:tcW w:w="992" w:type="dxa"/>
          </w:tcPr>
          <w:p w:rsidR="001D57E7" w:rsidRPr="00644912" w:rsidRDefault="001D57E7" w:rsidP="00AC1DE6">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семінар</w:t>
            </w:r>
            <w:r>
              <w:rPr>
                <w:rFonts w:ascii="Times New Roman" w:eastAsia="Times New Roman" w:hAnsi="Times New Roman" w:cs="Times New Roman"/>
                <w:lang w:val="uk-UA"/>
              </w:rPr>
              <w:t>5</w:t>
            </w:r>
          </w:p>
        </w:tc>
        <w:tc>
          <w:tcPr>
            <w:tcW w:w="2464" w:type="dxa"/>
          </w:tcPr>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Значення первинних теоретичних моделей.</w:t>
            </w:r>
          </w:p>
          <w:p w:rsidR="00827314" w:rsidRPr="00827314"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Аналогії в теоретичному пошуку</w:t>
            </w:r>
          </w:p>
          <w:p w:rsidR="001D57E7" w:rsidRPr="00644912" w:rsidRDefault="00827314" w:rsidP="00827314">
            <w:pPr>
              <w:spacing w:after="0" w:line="240" w:lineRule="auto"/>
              <w:rPr>
                <w:rFonts w:ascii="Times New Roman" w:eastAsia="Times New Roman" w:hAnsi="Times New Roman" w:cs="Times New Roman"/>
                <w:bCs/>
              </w:rPr>
            </w:pPr>
            <w:r w:rsidRPr="00827314">
              <w:rPr>
                <w:rFonts w:ascii="Times New Roman" w:eastAsia="Times New Roman" w:hAnsi="Times New Roman" w:cs="Times New Roman"/>
                <w:bCs/>
              </w:rPr>
              <w:t>Специфіка процедури обгрунтування наукових знань</w:t>
            </w:r>
          </w:p>
        </w:tc>
        <w:tc>
          <w:tcPr>
            <w:tcW w:w="752" w:type="dxa"/>
          </w:tcPr>
          <w:p w:rsidR="001D57E7" w:rsidRPr="00644912" w:rsidRDefault="00827314" w:rsidP="00AC1DE6">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2738"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Есе на 2500 знаків. Обговорення робіт Доповідь (усно), 15 хвилин, інтерпретація тем дисципліни в межах власного дослідження (за вибором).</w:t>
            </w:r>
          </w:p>
        </w:tc>
        <w:tc>
          <w:tcPr>
            <w:tcW w:w="1417" w:type="dxa"/>
          </w:tcPr>
          <w:p w:rsidR="001D57E7" w:rsidRPr="00644912" w:rsidRDefault="001D57E7" w:rsidP="00AC1DE6">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Письмово Роздруківка приноситься на заняття</w:t>
            </w:r>
          </w:p>
        </w:tc>
      </w:tr>
    </w:tbl>
    <w:p w:rsidR="00644912" w:rsidRPr="00644912" w:rsidRDefault="00644912" w:rsidP="00644912">
      <w:pPr>
        <w:spacing w:after="120" w:line="276" w:lineRule="auto"/>
        <w:rPr>
          <w:rFonts w:ascii="Times New Roman" w:eastAsia="Times New Roman" w:hAnsi="Times New Roman" w:cs="Times New Roman"/>
          <w:b/>
          <w:sz w:val="24"/>
          <w:szCs w:val="24"/>
          <w:lang w:val="uk-UA"/>
        </w:rPr>
      </w:pPr>
    </w:p>
    <w:p w:rsidR="00644912" w:rsidRPr="00644912" w:rsidRDefault="00644912" w:rsidP="00644912">
      <w:pPr>
        <w:spacing w:after="12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40"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РОЗПОДІЛ БАЛІВ</w:t>
      </w:r>
    </w:p>
    <w:tbl>
      <w:tblPr>
        <w:tblW w:w="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2355"/>
        <w:gridCol w:w="1241"/>
      </w:tblGrid>
      <w:tr w:rsidR="00644912" w:rsidRPr="00644912" w:rsidTr="00AC1DE6">
        <w:tc>
          <w:tcPr>
            <w:tcW w:w="1155"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Тема</w:t>
            </w:r>
          </w:p>
        </w:tc>
        <w:tc>
          <w:tcPr>
            <w:tcW w:w="2355"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Форма звітності</w:t>
            </w:r>
          </w:p>
        </w:tc>
        <w:tc>
          <w:tcPr>
            <w:tcW w:w="1241"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Бали</w:t>
            </w:r>
          </w:p>
        </w:tc>
      </w:tr>
      <w:tr w:rsidR="00644912" w:rsidRPr="00644912" w:rsidTr="00AC1DE6">
        <w:tc>
          <w:tcPr>
            <w:tcW w:w="1155"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1</w:t>
            </w:r>
          </w:p>
        </w:tc>
        <w:tc>
          <w:tcPr>
            <w:tcW w:w="235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Поточний контроль</w:t>
            </w:r>
          </w:p>
        </w:tc>
        <w:tc>
          <w:tcPr>
            <w:tcW w:w="1241"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bCs/>
                <w:lang w:val="uk-UA"/>
              </w:rPr>
              <w:t>0–20</w:t>
            </w:r>
          </w:p>
        </w:tc>
      </w:tr>
      <w:tr w:rsidR="00644912" w:rsidRPr="00644912" w:rsidTr="00AC1DE6">
        <w:tc>
          <w:tcPr>
            <w:tcW w:w="1155"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2</w:t>
            </w:r>
          </w:p>
        </w:tc>
        <w:tc>
          <w:tcPr>
            <w:tcW w:w="235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Поточний контроль</w:t>
            </w:r>
          </w:p>
        </w:tc>
        <w:tc>
          <w:tcPr>
            <w:tcW w:w="1241"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bCs/>
                <w:lang w:val="uk-UA"/>
              </w:rPr>
              <w:t>0–20</w:t>
            </w:r>
          </w:p>
        </w:tc>
      </w:tr>
      <w:tr w:rsidR="00644912" w:rsidRPr="00644912" w:rsidTr="00AC1DE6">
        <w:tc>
          <w:tcPr>
            <w:tcW w:w="1155" w:type="dxa"/>
          </w:tcPr>
          <w:p w:rsidR="00644912" w:rsidRPr="00644912" w:rsidRDefault="00644912" w:rsidP="00644912">
            <w:pPr>
              <w:spacing w:after="0" w:line="240" w:lineRule="auto"/>
              <w:jc w:val="center"/>
              <w:rPr>
                <w:rFonts w:ascii="Times New Roman" w:eastAsia="Times New Roman" w:hAnsi="Times New Roman" w:cs="Times New Roman"/>
                <w:lang w:val="uk-UA"/>
              </w:rPr>
            </w:pPr>
            <w:r w:rsidRPr="00644912">
              <w:rPr>
                <w:rFonts w:ascii="Times New Roman" w:eastAsia="Times New Roman" w:hAnsi="Times New Roman" w:cs="Times New Roman"/>
                <w:lang w:val="uk-UA"/>
              </w:rPr>
              <w:t>3</w:t>
            </w:r>
          </w:p>
        </w:tc>
        <w:tc>
          <w:tcPr>
            <w:tcW w:w="2355"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Поточний контроль</w:t>
            </w:r>
          </w:p>
        </w:tc>
        <w:tc>
          <w:tcPr>
            <w:tcW w:w="1241"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bCs/>
                <w:lang w:val="uk-UA"/>
              </w:rPr>
              <w:t>0–20</w:t>
            </w:r>
          </w:p>
        </w:tc>
      </w:tr>
      <w:tr w:rsidR="00644912" w:rsidRPr="00644912" w:rsidTr="00AC1DE6">
        <w:tc>
          <w:tcPr>
            <w:tcW w:w="1155" w:type="dxa"/>
            <w:tcBorders>
              <w:bottom w:val="double" w:sz="4" w:space="0" w:color="auto"/>
            </w:tcBorders>
          </w:tcPr>
          <w:p w:rsidR="00644912" w:rsidRPr="00644912" w:rsidRDefault="00644912" w:rsidP="00644912">
            <w:pPr>
              <w:widowControl w:val="0"/>
              <w:spacing w:after="0" w:line="240" w:lineRule="auto"/>
              <w:jc w:val="center"/>
              <w:rPr>
                <w:rFonts w:ascii="Times New Roman" w:eastAsia="Times New Roman" w:hAnsi="Times New Roman" w:cs="Times New Roman"/>
                <w:snapToGrid w:val="0"/>
                <w:lang w:val="uk-UA" w:eastAsia="ru-RU"/>
              </w:rPr>
            </w:pPr>
            <w:r w:rsidRPr="00644912">
              <w:rPr>
                <w:rFonts w:ascii="Times New Roman" w:eastAsia="Times New Roman" w:hAnsi="Times New Roman" w:cs="Times New Roman"/>
                <w:snapToGrid w:val="0"/>
                <w:lang w:val="uk-UA" w:eastAsia="ru-RU"/>
              </w:rPr>
              <w:t>4</w:t>
            </w:r>
          </w:p>
        </w:tc>
        <w:tc>
          <w:tcPr>
            <w:tcW w:w="2355" w:type="dxa"/>
            <w:tcBorders>
              <w:bottom w:val="double" w:sz="4" w:space="0" w:color="auto"/>
            </w:tcBorders>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Поточний контроль</w:t>
            </w:r>
          </w:p>
        </w:tc>
        <w:tc>
          <w:tcPr>
            <w:tcW w:w="1241" w:type="dxa"/>
            <w:tcBorders>
              <w:bottom w:val="double" w:sz="4" w:space="0" w:color="auto"/>
            </w:tcBorders>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bCs/>
                <w:lang w:val="uk-UA"/>
              </w:rPr>
              <w:t>0–40</w:t>
            </w:r>
          </w:p>
        </w:tc>
      </w:tr>
      <w:tr w:rsidR="00644912" w:rsidRPr="00644912" w:rsidTr="00AC1DE6">
        <w:tc>
          <w:tcPr>
            <w:tcW w:w="1155" w:type="dxa"/>
            <w:tcBorders>
              <w:top w:val="double" w:sz="4" w:space="0" w:color="auto"/>
            </w:tcBorders>
          </w:tcPr>
          <w:p w:rsidR="00644912" w:rsidRPr="00644912" w:rsidRDefault="00644912" w:rsidP="00644912">
            <w:pPr>
              <w:widowControl w:val="0"/>
              <w:spacing w:after="0" w:line="240" w:lineRule="auto"/>
              <w:ind w:left="284"/>
              <w:jc w:val="right"/>
              <w:rPr>
                <w:rFonts w:ascii="Times New Roman" w:eastAsia="Times New Roman" w:hAnsi="Times New Roman" w:cs="Times New Roman"/>
                <w:bCs/>
                <w:snapToGrid w:val="0"/>
                <w:lang w:val="uk-UA" w:eastAsia="ru-RU"/>
              </w:rPr>
            </w:pPr>
          </w:p>
        </w:tc>
        <w:tc>
          <w:tcPr>
            <w:tcW w:w="2355" w:type="dxa"/>
            <w:tcBorders>
              <w:top w:val="double" w:sz="4" w:space="0" w:color="auto"/>
            </w:tcBorders>
          </w:tcPr>
          <w:p w:rsidR="00644912" w:rsidRPr="00644912" w:rsidRDefault="00644912" w:rsidP="00644912">
            <w:pPr>
              <w:spacing w:after="0" w:line="240" w:lineRule="auto"/>
              <w:jc w:val="right"/>
              <w:rPr>
                <w:rFonts w:ascii="Times New Roman" w:eastAsia="Times New Roman" w:hAnsi="Times New Roman" w:cs="Times New Roman"/>
                <w:lang w:val="uk-UA"/>
              </w:rPr>
            </w:pPr>
            <w:r w:rsidRPr="00644912">
              <w:rPr>
                <w:rFonts w:ascii="Times New Roman" w:eastAsia="Times New Roman" w:hAnsi="Times New Roman" w:cs="Times New Roman"/>
                <w:bCs/>
                <w:lang w:val="uk-UA"/>
              </w:rPr>
              <w:t>Всього балів</w:t>
            </w:r>
          </w:p>
        </w:tc>
        <w:tc>
          <w:tcPr>
            <w:tcW w:w="1241" w:type="dxa"/>
            <w:tcBorders>
              <w:top w:val="double" w:sz="4" w:space="0" w:color="auto"/>
            </w:tcBorders>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100</w:t>
            </w:r>
          </w:p>
        </w:tc>
      </w:tr>
    </w:tbl>
    <w:p w:rsidR="00644912" w:rsidRPr="00644912" w:rsidRDefault="00644912" w:rsidP="00644912">
      <w:pPr>
        <w:spacing w:after="0" w:line="240" w:lineRule="auto"/>
        <w:rPr>
          <w:rFonts w:ascii="Times New Roman" w:eastAsia="Times New Roman" w:hAnsi="Times New Roman" w:cs="Times New Roman"/>
          <w:b/>
          <w:sz w:val="24"/>
          <w:szCs w:val="24"/>
          <w:lang w:val="uk-UA"/>
        </w:rPr>
      </w:pPr>
    </w:p>
    <w:p w:rsidR="00644912" w:rsidRPr="00644912" w:rsidRDefault="00644912" w:rsidP="00644912">
      <w:pPr>
        <w:spacing w:after="12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b/>
          <w:sz w:val="24"/>
          <w:szCs w:val="24"/>
          <w:lang w:val="uk-UA"/>
        </w:rPr>
        <w:t>КРИТЕРІЇ ОЦІНЮВАННЯ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992"/>
        <w:gridCol w:w="992"/>
        <w:gridCol w:w="6804"/>
      </w:tblGrid>
      <w:tr w:rsidR="00644912" w:rsidRPr="00644912" w:rsidTr="00AC1DE6">
        <w:tc>
          <w:tcPr>
            <w:tcW w:w="2660" w:type="dxa"/>
            <w:gridSpan w:val="3"/>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Cs/>
                <w:lang w:val="uk-UA"/>
              </w:rPr>
            </w:pPr>
            <w:r w:rsidRPr="00644912">
              <w:rPr>
                <w:rFonts w:ascii="Times New Roman" w:eastAsia="Times New Roman" w:hAnsi="Times New Roman" w:cs="Times New Roman"/>
                <w:b/>
                <w:sz w:val="20"/>
                <w:szCs w:val="20"/>
                <w:lang w:val="uk-UA"/>
              </w:rPr>
              <w:t>Бали</w:t>
            </w:r>
          </w:p>
        </w:tc>
        <w:tc>
          <w:tcPr>
            <w:tcW w:w="6804" w:type="dxa"/>
            <w:vMerge w:val="restart"/>
            <w:shd w:val="clear" w:color="auto" w:fill="FDE9D9"/>
            <w:vAlign w:val="center"/>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
                <w:sz w:val="20"/>
                <w:szCs w:val="20"/>
                <w:lang w:val="uk-UA"/>
              </w:rPr>
              <w:t>Критерії оцінювання</w:t>
            </w:r>
          </w:p>
        </w:tc>
      </w:tr>
      <w:tr w:rsidR="00644912" w:rsidRPr="00644912" w:rsidTr="00AC1DE6">
        <w:tc>
          <w:tcPr>
            <w:tcW w:w="676"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Cs/>
                <w:lang w:val="uk-UA"/>
              </w:rPr>
            </w:pPr>
          </w:p>
        </w:tc>
        <w:tc>
          <w:tcPr>
            <w:tcW w:w="992"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Cs/>
                <w:lang w:val="uk-UA"/>
              </w:rPr>
              <w:t>0–20</w:t>
            </w:r>
          </w:p>
        </w:tc>
        <w:tc>
          <w:tcPr>
            <w:tcW w:w="992" w:type="dxa"/>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r w:rsidRPr="00644912">
              <w:rPr>
                <w:rFonts w:ascii="Times New Roman" w:eastAsia="Times New Roman" w:hAnsi="Times New Roman" w:cs="Times New Roman"/>
                <w:bCs/>
                <w:lang w:val="uk-UA"/>
              </w:rPr>
              <w:t>0–40</w:t>
            </w:r>
          </w:p>
        </w:tc>
        <w:tc>
          <w:tcPr>
            <w:tcW w:w="6804" w:type="dxa"/>
            <w:vMerge/>
            <w:shd w:val="clear" w:color="auto" w:fill="FDE9D9"/>
          </w:tcPr>
          <w:p w:rsidR="00644912" w:rsidRPr="00644912" w:rsidRDefault="00644912" w:rsidP="00644912">
            <w:pPr>
              <w:spacing w:after="0" w:line="240" w:lineRule="auto"/>
              <w:jc w:val="center"/>
              <w:rPr>
                <w:rFonts w:ascii="Times New Roman" w:eastAsia="Times New Roman" w:hAnsi="Times New Roman" w:cs="Times New Roman"/>
                <w:b/>
                <w:sz w:val="20"/>
                <w:szCs w:val="20"/>
                <w:lang w:val="uk-UA"/>
              </w:rPr>
            </w:pPr>
          </w:p>
        </w:tc>
      </w:tr>
      <w:tr w:rsidR="00644912" w:rsidRPr="00644912" w:rsidTr="00AC1DE6">
        <w:trPr>
          <w:trHeight w:val="218"/>
        </w:trPr>
        <w:tc>
          <w:tcPr>
            <w:tcW w:w="676" w:type="dxa"/>
          </w:tcPr>
          <w:p w:rsidR="00644912" w:rsidRPr="00644912" w:rsidRDefault="00644912" w:rsidP="00644912">
            <w:pPr>
              <w:spacing w:after="0" w:line="240"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sz w:val="24"/>
                <w:szCs w:val="24"/>
                <w:lang w:val="uk-UA"/>
              </w:rPr>
              <w:t>А+</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20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40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Аспірант в повному обсязі опанував матеріал теми, надав додаткові матеріали та приклади за темою. Відповів на додаткові питання. Розширив роботу до рівня тез до конференції. Подача акуратна, без помилок</w:t>
            </w:r>
          </w:p>
        </w:tc>
      </w:tr>
      <w:tr w:rsidR="00644912" w:rsidRPr="00644912" w:rsidTr="00AC1DE6">
        <w:trPr>
          <w:trHeight w:val="285"/>
        </w:trPr>
        <w:tc>
          <w:tcPr>
            <w:tcW w:w="676" w:type="dxa"/>
          </w:tcPr>
          <w:p w:rsidR="00644912" w:rsidRPr="00644912" w:rsidRDefault="00644912" w:rsidP="00644912">
            <w:pPr>
              <w:spacing w:after="0" w:line="240"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sz w:val="24"/>
                <w:szCs w:val="24"/>
                <w:lang w:val="uk-UA"/>
              </w:rPr>
              <w:t>А</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17–19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37–39</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Аспірант в повному обсязі опанував матеріал теми, надав додаткові матеріали за темою. Подача акуратна, без помилок</w:t>
            </w:r>
          </w:p>
        </w:tc>
      </w:tr>
      <w:tr w:rsidR="00644912" w:rsidRPr="00644912" w:rsidTr="00AC1DE6">
        <w:trPr>
          <w:trHeight w:val="224"/>
        </w:trPr>
        <w:tc>
          <w:tcPr>
            <w:tcW w:w="676" w:type="dxa"/>
          </w:tcPr>
          <w:p w:rsidR="00644912" w:rsidRPr="00644912" w:rsidRDefault="00644912" w:rsidP="00644912">
            <w:pPr>
              <w:spacing w:after="0" w:line="240"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sz w:val="24"/>
                <w:szCs w:val="24"/>
                <w:lang w:val="uk-UA"/>
              </w:rPr>
              <w:t>А-</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16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36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 xml:space="preserve">Аспірант в повному обсязі опанував матеріал теми, подача акуратна, без помилок </w:t>
            </w:r>
          </w:p>
        </w:tc>
      </w:tr>
      <w:tr w:rsidR="00644912" w:rsidRPr="00644912" w:rsidTr="00AC1DE6">
        <w:trPr>
          <w:trHeight w:val="201"/>
        </w:trPr>
        <w:tc>
          <w:tcPr>
            <w:tcW w:w="676" w:type="dxa"/>
          </w:tcPr>
          <w:p w:rsidR="00644912" w:rsidRPr="00644912" w:rsidRDefault="00644912" w:rsidP="00644912">
            <w:pPr>
              <w:spacing w:after="0" w:line="240"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sz w:val="24"/>
                <w:szCs w:val="24"/>
                <w:lang w:val="uk-UA"/>
              </w:rPr>
              <w:t>В</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12–15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32–35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Аспірант в повному обсязі опанував матеріал теми, але зробив декілька незначних помилок</w:t>
            </w:r>
          </w:p>
        </w:tc>
      </w:tr>
      <w:tr w:rsidR="00644912" w:rsidRPr="00644912" w:rsidTr="00AC1DE6">
        <w:trPr>
          <w:trHeight w:val="251"/>
        </w:trPr>
        <w:tc>
          <w:tcPr>
            <w:tcW w:w="676" w:type="dxa"/>
          </w:tcPr>
          <w:p w:rsidR="00644912" w:rsidRPr="00644912" w:rsidRDefault="00644912" w:rsidP="00644912">
            <w:pPr>
              <w:spacing w:after="0" w:line="240" w:lineRule="auto"/>
              <w:rPr>
                <w:rFonts w:ascii="Times New Roman" w:eastAsia="Times New Roman" w:hAnsi="Times New Roman" w:cs="Times New Roman"/>
                <w:bCs/>
                <w:sz w:val="24"/>
                <w:szCs w:val="24"/>
                <w:lang w:val="uk-UA"/>
              </w:rPr>
            </w:pPr>
            <w:r w:rsidRPr="00644912">
              <w:rPr>
                <w:rFonts w:ascii="Times New Roman" w:eastAsia="Times New Roman" w:hAnsi="Times New Roman" w:cs="Times New Roman"/>
                <w:bCs/>
                <w:sz w:val="24"/>
                <w:szCs w:val="24"/>
                <w:lang w:val="uk-UA"/>
              </w:rPr>
              <w:t>С</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8–11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22–31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Аспірант в повному обсязі опанував матеріал теми, але  зробив значні помилки, є невеликі проблеми з форматуванням</w:t>
            </w:r>
          </w:p>
        </w:tc>
      </w:tr>
      <w:tr w:rsidR="00644912" w:rsidRPr="00644912" w:rsidTr="00AC1DE6">
        <w:trPr>
          <w:trHeight w:val="234"/>
        </w:trPr>
        <w:tc>
          <w:tcPr>
            <w:tcW w:w="676"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en-US"/>
              </w:rPr>
              <w:t>D</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sz w:val="24"/>
                <w:szCs w:val="24"/>
                <w:lang w:val="uk-UA"/>
              </w:rPr>
              <w:t xml:space="preserve">4–7 </w:t>
            </w:r>
          </w:p>
        </w:tc>
        <w:tc>
          <w:tcPr>
            <w:tcW w:w="992"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10–21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lang w:val="uk-UA"/>
              </w:rPr>
              <w:t>Аспірант не в повному обсязі опанував матеріал теми, робота виконана на недостатньому рівні із значними недоліками (недостатньо розкрита тема, малий обсяг, відсутність творчого підходу тощо), наявні проблеми з форматуванням</w:t>
            </w:r>
          </w:p>
        </w:tc>
      </w:tr>
      <w:tr w:rsidR="00644912" w:rsidRPr="00644912" w:rsidTr="00AC1DE6">
        <w:trPr>
          <w:trHeight w:val="268"/>
        </w:trPr>
        <w:tc>
          <w:tcPr>
            <w:tcW w:w="676"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Е</w:t>
            </w:r>
          </w:p>
        </w:tc>
        <w:tc>
          <w:tcPr>
            <w:tcW w:w="992"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 xml:space="preserve">1–3 </w:t>
            </w:r>
          </w:p>
        </w:tc>
        <w:tc>
          <w:tcPr>
            <w:tcW w:w="992" w:type="dxa"/>
          </w:tcPr>
          <w:p w:rsidR="00644912" w:rsidRPr="00644912" w:rsidRDefault="00644912" w:rsidP="00644912">
            <w:pPr>
              <w:spacing w:after="0" w:line="240" w:lineRule="auto"/>
              <w:rPr>
                <w:rFonts w:ascii="Times New Roman" w:eastAsia="Times New Roman" w:hAnsi="Times New Roman" w:cs="Times New Roman"/>
                <w:lang w:val="uk-UA"/>
              </w:rPr>
            </w:pPr>
            <w:r w:rsidRPr="00644912">
              <w:rPr>
                <w:rFonts w:ascii="Times New Roman" w:eastAsia="Times New Roman" w:hAnsi="Times New Roman" w:cs="Times New Roman"/>
                <w:lang w:val="uk-UA"/>
              </w:rPr>
              <w:t xml:space="preserve">1–9 </w:t>
            </w:r>
          </w:p>
        </w:tc>
        <w:tc>
          <w:tcPr>
            <w:tcW w:w="6804" w:type="dxa"/>
          </w:tcPr>
          <w:p w:rsidR="00644912" w:rsidRPr="00644912" w:rsidRDefault="00644912" w:rsidP="00644912">
            <w:pPr>
              <w:shd w:val="clear" w:color="auto" w:fill="FFFFFF"/>
              <w:autoSpaceDE w:val="0"/>
              <w:autoSpaceDN w:val="0"/>
              <w:adjustRightInd w:val="0"/>
              <w:spacing w:after="0" w:line="240" w:lineRule="auto"/>
              <w:ind w:left="34"/>
              <w:jc w:val="both"/>
              <w:rPr>
                <w:rFonts w:ascii="Times New Roman" w:eastAsia="Times New Roman" w:hAnsi="Times New Roman" w:cs="Times New Roman"/>
                <w:lang w:val="uk-UA"/>
              </w:rPr>
            </w:pPr>
            <w:r w:rsidRPr="00644912">
              <w:rPr>
                <w:rFonts w:ascii="Times New Roman" w:eastAsia="Times New Roman" w:hAnsi="Times New Roman" w:cs="Times New Roman"/>
                <w:lang w:val="uk-UA"/>
              </w:rPr>
              <w:t>Аспірант в недостатньому  обсязі опанував матеріал теми, виконана робота має багато значних недоліків (недостатньо розкрита тема, малий обсяг, невідповідність завданню, невчасна подача виконаної роботи, неохайність подання тощо).</w:t>
            </w:r>
          </w:p>
        </w:tc>
      </w:tr>
      <w:tr w:rsidR="00644912" w:rsidRPr="00644912" w:rsidTr="00AC1DE6">
        <w:trPr>
          <w:trHeight w:val="301"/>
        </w:trPr>
        <w:tc>
          <w:tcPr>
            <w:tcW w:w="676" w:type="dxa"/>
          </w:tcPr>
          <w:p w:rsidR="00644912" w:rsidRPr="00644912" w:rsidRDefault="00644912" w:rsidP="00644912">
            <w:pPr>
              <w:spacing w:after="0" w:line="240" w:lineRule="auto"/>
              <w:rPr>
                <w:rFonts w:ascii="Times New Roman" w:eastAsia="Times New Roman" w:hAnsi="Times New Roman" w:cs="Times New Roman"/>
                <w:bCs/>
                <w:lang w:val="uk-UA"/>
              </w:rPr>
            </w:pPr>
          </w:p>
        </w:tc>
        <w:tc>
          <w:tcPr>
            <w:tcW w:w="992" w:type="dxa"/>
          </w:tcPr>
          <w:p w:rsidR="00644912" w:rsidRPr="00644912" w:rsidRDefault="00644912" w:rsidP="00644912">
            <w:pPr>
              <w:spacing w:after="0" w:line="240"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bCs/>
                <w:lang w:val="uk-UA"/>
              </w:rPr>
              <w:t xml:space="preserve">0 </w:t>
            </w:r>
          </w:p>
        </w:tc>
        <w:tc>
          <w:tcPr>
            <w:tcW w:w="992"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 xml:space="preserve">0 </w:t>
            </w:r>
          </w:p>
        </w:tc>
        <w:tc>
          <w:tcPr>
            <w:tcW w:w="6804" w:type="dxa"/>
          </w:tcPr>
          <w:p w:rsidR="00644912" w:rsidRPr="00644912" w:rsidRDefault="00644912" w:rsidP="00644912">
            <w:pPr>
              <w:spacing w:after="0" w:line="240" w:lineRule="auto"/>
              <w:rPr>
                <w:rFonts w:ascii="Times New Roman" w:eastAsia="Times New Roman" w:hAnsi="Times New Roman" w:cs="Times New Roman"/>
                <w:bCs/>
                <w:lang w:val="uk-UA"/>
              </w:rPr>
            </w:pPr>
            <w:r w:rsidRPr="00644912">
              <w:rPr>
                <w:rFonts w:ascii="Times New Roman" w:eastAsia="Times New Roman" w:hAnsi="Times New Roman" w:cs="Times New Roman"/>
                <w:bCs/>
                <w:lang w:val="uk-UA"/>
              </w:rPr>
              <w:t>Пропуск рубіжного контролю</w:t>
            </w:r>
          </w:p>
        </w:tc>
      </w:tr>
    </w:tbl>
    <w:p w:rsidR="00644912" w:rsidRPr="00644912" w:rsidRDefault="00644912" w:rsidP="00644912">
      <w:pPr>
        <w:spacing w:before="120" w:after="0" w:line="240"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 xml:space="preserve">СИСТЕМА БОНУСІВ </w:t>
      </w:r>
    </w:p>
    <w:p w:rsidR="00644912" w:rsidRPr="00644912" w:rsidRDefault="00644912" w:rsidP="00644912">
      <w:pPr>
        <w:spacing w:after="0" w:line="276" w:lineRule="auto"/>
        <w:rPr>
          <w:rFonts w:ascii="Times New Roman" w:eastAsia="Times New Roman" w:hAnsi="Times New Roman" w:cs="Times New Roman"/>
          <w:sz w:val="24"/>
          <w:szCs w:val="24"/>
          <w:lang w:val="uk-UA"/>
        </w:rPr>
      </w:pPr>
      <w:r w:rsidRPr="00644912">
        <w:rPr>
          <w:rFonts w:ascii="Times New Roman" w:eastAsia="Times New Roman" w:hAnsi="Times New Roman" w:cs="Times New Roman"/>
          <w:sz w:val="24"/>
          <w:szCs w:val="24"/>
          <w:lang w:val="uk-UA"/>
        </w:rPr>
        <w:t>Передбачено додаткові бали за активністьаспірантапід час семінарських занять (3), виступ на конференції або публікацію статті за темою дослідження, виконані в межах дисципліни (5–8), а також участь у житті групи (1–3). Максимальна кількість балів: 10.</w:t>
      </w:r>
    </w:p>
    <w:p w:rsidR="00644912" w:rsidRPr="00644912" w:rsidRDefault="00644912" w:rsidP="00644912">
      <w:pPr>
        <w:spacing w:after="0" w:line="276" w:lineRule="auto"/>
        <w:rPr>
          <w:rFonts w:ascii="Times New Roman" w:eastAsia="Times New Roman" w:hAnsi="Times New Roman" w:cs="Times New Roman"/>
          <w:sz w:val="24"/>
          <w:szCs w:val="24"/>
          <w:lang w:val="uk-UA"/>
        </w:rPr>
      </w:pPr>
    </w:p>
    <w:p w:rsidR="00644912" w:rsidRPr="00644912" w:rsidRDefault="00644912" w:rsidP="00644912">
      <w:pPr>
        <w:spacing w:after="120" w:line="276" w:lineRule="auto"/>
        <w:rPr>
          <w:rFonts w:ascii="Times New Roman" w:eastAsia="Times New Roman" w:hAnsi="Times New Roman" w:cs="Times New Roman"/>
          <w:b/>
          <w:sz w:val="24"/>
          <w:szCs w:val="24"/>
          <w:lang w:val="uk-UA"/>
        </w:rPr>
      </w:pPr>
      <w:r w:rsidRPr="00644912">
        <w:rPr>
          <w:rFonts w:ascii="Times New Roman" w:eastAsia="Times New Roman" w:hAnsi="Times New Roman" w:cs="Times New Roman"/>
          <w:b/>
          <w:sz w:val="24"/>
          <w:szCs w:val="24"/>
          <w:lang w:val="uk-UA"/>
        </w:rPr>
        <w:t>РЕКОМЕНДОВАНА ЛІТЕРАТУРА</w:t>
      </w:r>
    </w:p>
    <w:p w:rsidR="00644912" w:rsidRPr="00644912" w:rsidRDefault="00644912" w:rsidP="00644912">
      <w:pPr>
        <w:spacing w:after="120" w:line="276" w:lineRule="auto"/>
        <w:rPr>
          <w:rFonts w:ascii="Times New Roman" w:eastAsia="Times New Roman" w:hAnsi="Times New Roman" w:cs="Times New Roman"/>
          <w:spacing w:val="-4"/>
          <w:sz w:val="24"/>
          <w:szCs w:val="24"/>
          <w:lang w:val="uk-UA"/>
        </w:rPr>
      </w:pPr>
      <w:r w:rsidRPr="00644912">
        <w:rPr>
          <w:rFonts w:ascii="Times New Roman" w:eastAsia="Times New Roman" w:hAnsi="Times New Roman" w:cs="Times New Roman"/>
          <w:spacing w:val="-4"/>
          <w:sz w:val="24"/>
          <w:szCs w:val="24"/>
          <w:lang w:val="uk-UA"/>
        </w:rPr>
        <w:t>Розширений список літератури наведено у методичних матеріалах. Також на заняттях викладач може порекомендувати додаткові джерела інформації.</w:t>
      </w:r>
    </w:p>
    <w:p w:rsidR="00DA3E3B" w:rsidRPr="00644912" w:rsidRDefault="00DA3E3B" w:rsidP="00DA3E3B">
      <w:pPr>
        <w:jc w:val="both"/>
        <w:rPr>
          <w:lang w:val="uk-UA"/>
        </w:rPr>
      </w:pPr>
      <w:r>
        <w:rPr>
          <w:rFonts w:ascii="Times New Roman" w:eastAsia="Times New Roman" w:hAnsi="Times New Roman" w:cs="Times New Roman"/>
          <w:spacing w:val="-4"/>
          <w:lang w:val="uk-UA" w:eastAsia="ru-RU"/>
        </w:rPr>
        <w:t>1</w:t>
      </w:r>
      <w:r w:rsidRPr="00DA3E3B">
        <w:rPr>
          <w:rFonts w:ascii="Times New Roman" w:eastAsia="Times New Roman" w:hAnsi="Times New Roman" w:cs="Times New Roman"/>
          <w:spacing w:val="-4"/>
          <w:lang w:eastAsia="ru-RU"/>
        </w:rPr>
        <w:t>. Власова И.М., Бердник Т.О. Универсальные методы в дизайн-образовании</w:t>
      </w:r>
      <w:r>
        <w:rPr>
          <w:rFonts w:ascii="Times New Roman" w:eastAsia="Times New Roman" w:hAnsi="Times New Roman" w:cs="Times New Roman"/>
          <w:spacing w:val="-4"/>
          <w:lang w:val="uk-UA" w:eastAsia="ru-RU"/>
        </w:rPr>
        <w:t xml:space="preserve"> </w:t>
      </w:r>
      <w:r w:rsidRPr="00DA3E3B">
        <w:rPr>
          <w:rFonts w:ascii="Times New Roman" w:eastAsia="Times New Roman" w:hAnsi="Times New Roman" w:cs="Times New Roman"/>
          <w:spacing w:val="-4"/>
          <w:lang w:eastAsia="ru-RU"/>
        </w:rPr>
        <w:t>// Современные проблемы науки и образования. – 2014. – № 6.; URL:</w:t>
      </w:r>
      <w:r>
        <w:rPr>
          <w:rFonts w:ascii="Times New Roman" w:eastAsia="Times New Roman" w:hAnsi="Times New Roman" w:cs="Times New Roman"/>
          <w:spacing w:val="-4"/>
          <w:lang w:val="uk-UA" w:eastAsia="ru-RU"/>
        </w:rPr>
        <w:t xml:space="preserve"> </w:t>
      </w:r>
      <w:r w:rsidRPr="00DA3E3B">
        <w:rPr>
          <w:rFonts w:ascii="Times New Roman" w:eastAsia="Times New Roman" w:hAnsi="Times New Roman" w:cs="Times New Roman"/>
          <w:spacing w:val="-4"/>
          <w:lang w:eastAsia="ru-RU"/>
        </w:rPr>
        <w:t>https://www.science-education.ru/ru/article/view?id=16212</w:t>
      </w:r>
    </w:p>
    <w:p w:rsidR="00DA3E3B" w:rsidRDefault="00DA3E3B"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val="uk-UA" w:eastAsia="ru-RU"/>
        </w:rPr>
        <w:t>2.</w:t>
      </w:r>
      <w:r w:rsidRPr="00DA3E3B">
        <w:rPr>
          <w:rFonts w:ascii="Times New Roman" w:eastAsia="Times New Roman" w:hAnsi="Times New Roman" w:cs="Times New Roman"/>
          <w:spacing w:val="-4"/>
          <w:lang w:eastAsia="ru-RU"/>
        </w:rPr>
        <w:t>Горелов, С.В. Основы научных исследований : учебное пособие / С.В. Горелов, В.П. Горелов, Е.А. Григорьев ; под ред. В.П. Горелова. - 2-е изд., стер. - М. ; Берлин : Директ-Медиа, 2016. - 534 с. : ил., табл. - Библиогр. в кн. - ISBN 978-5-4475-8350-7 ; То же [Электронный ресурс]. - URL: //biblioclub.ru/index.php?page=book&amp;id=443846 (22.03.2017).</w:t>
      </w:r>
    </w:p>
    <w:p w:rsidR="00DA3E3B" w:rsidRDefault="00DA3E3B"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 xml:space="preserve"> 3</w:t>
      </w:r>
      <w:r w:rsidRPr="00DA3E3B">
        <w:rPr>
          <w:rFonts w:ascii="Times New Roman" w:eastAsia="Times New Roman" w:hAnsi="Times New Roman" w:cs="Times New Roman"/>
          <w:spacing w:val="-4"/>
          <w:lang w:eastAsia="ru-RU"/>
        </w:rPr>
        <w:t xml:space="preserve">. Жуковский, В.И. Теория изобразительного искусства / В.И. Жуковский. - СПб. : Алетейя, 2011. - 496 с. - ISBN 978-5-91419-440-3 ; То же [Электронный ресурс]. - URL: //biblioclub.ru/index.php?page=book&amp;id=75013 (22.03.2017). </w:t>
      </w:r>
    </w:p>
    <w:p w:rsidR="00DA3E3B" w:rsidRDefault="00DA3E3B"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eastAsia="ru-RU"/>
        </w:rPr>
        <w:t>4</w:t>
      </w:r>
      <w:r w:rsidRPr="00DA3E3B">
        <w:rPr>
          <w:rFonts w:ascii="Times New Roman" w:eastAsia="Times New Roman" w:hAnsi="Times New Roman" w:cs="Times New Roman"/>
          <w:spacing w:val="-4"/>
          <w:lang w:eastAsia="ru-RU"/>
        </w:rPr>
        <w:t>. Кузнецов, И.Н. Основы научных исследований : учебное пособие / И.Н. Кузнецов. - 3-е изд. - М. : Издательско-торговая корпорация «Дашков и К°», 2017. - 283 с. - (Учебные издания для бакалавров). - Библиогр. в кн. - ISBN 978-5-394-02783-3 ; То же [Электронный ресурс]. - URL: //biblioclub.ru/index.php?page=book&amp;id=450759 (22.03.2017).</w:t>
      </w:r>
    </w:p>
    <w:p w:rsidR="00691844" w:rsidRDefault="00691844"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val="uk-UA" w:eastAsia="ru-RU"/>
        </w:rPr>
        <w:t xml:space="preserve">5. </w:t>
      </w:r>
      <w:r w:rsidRPr="00691844">
        <w:rPr>
          <w:rFonts w:ascii="Times New Roman" w:eastAsia="Times New Roman" w:hAnsi="Times New Roman" w:cs="Times New Roman"/>
          <w:spacing w:val="-4"/>
          <w:lang w:eastAsia="ru-RU"/>
        </w:rPr>
        <w:t>Кун Т. Структура научных революций: Сб. Пер. с англ. / Т. Кун. — М.: ООО «Издательство А</w:t>
      </w:r>
      <w:r>
        <w:rPr>
          <w:rFonts w:ascii="Times New Roman" w:eastAsia="Times New Roman" w:hAnsi="Times New Roman" w:cs="Times New Roman"/>
          <w:spacing w:val="-4"/>
          <w:lang w:eastAsia="ru-RU"/>
        </w:rPr>
        <w:t xml:space="preserve">СТ»: ЗАО НПП «Ермак», 2003. </w:t>
      </w:r>
    </w:p>
    <w:p w:rsidR="00691844" w:rsidRDefault="00691844"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val="uk-UA" w:eastAsia="ru-RU"/>
        </w:rPr>
        <w:t xml:space="preserve">6. </w:t>
      </w:r>
      <w:r w:rsidRPr="00691844">
        <w:rPr>
          <w:rFonts w:ascii="Times New Roman" w:eastAsia="Times New Roman" w:hAnsi="Times New Roman" w:cs="Times New Roman"/>
          <w:spacing w:val="-4"/>
          <w:lang w:eastAsia="ru-RU"/>
        </w:rPr>
        <w:t>Лакатос И. Методология исследовательских программ: Пер с англ. / И. Лакатос. М.: ООО «Издательство АСТ»: ЗАО НПП «Ермак», 2003.</w:t>
      </w:r>
    </w:p>
    <w:p w:rsidR="00DA3E3B" w:rsidRPr="00DA3E3B" w:rsidRDefault="00691844" w:rsidP="00DA3E3B">
      <w:pPr>
        <w:jc w:val="both"/>
        <w:rPr>
          <w:rFonts w:ascii="Times New Roman" w:eastAsia="Times New Roman" w:hAnsi="Times New Roman" w:cs="Times New Roman"/>
          <w:spacing w:val="-4"/>
          <w:lang w:val="uk-UA" w:eastAsia="ru-RU"/>
        </w:rPr>
      </w:pPr>
      <w:r>
        <w:rPr>
          <w:rFonts w:ascii="Times New Roman" w:eastAsia="Times New Roman" w:hAnsi="Times New Roman" w:cs="Times New Roman"/>
          <w:spacing w:val="-4"/>
          <w:lang w:val="uk-UA" w:eastAsia="ru-RU"/>
        </w:rPr>
        <w:t>7</w:t>
      </w:r>
      <w:r w:rsidR="00DA3E3B">
        <w:rPr>
          <w:rFonts w:ascii="Times New Roman" w:eastAsia="Times New Roman" w:hAnsi="Times New Roman" w:cs="Times New Roman"/>
          <w:spacing w:val="-4"/>
          <w:lang w:val="uk-UA" w:eastAsia="ru-RU"/>
        </w:rPr>
        <w:t>.</w:t>
      </w:r>
      <w:r>
        <w:rPr>
          <w:rFonts w:ascii="Times New Roman" w:eastAsia="Times New Roman" w:hAnsi="Times New Roman" w:cs="Times New Roman"/>
          <w:spacing w:val="-4"/>
          <w:lang w:val="uk-UA" w:eastAsia="ru-RU"/>
        </w:rPr>
        <w:t xml:space="preserve"> </w:t>
      </w:r>
      <w:r w:rsidR="00DA3E3B" w:rsidRPr="00DA3E3B">
        <w:rPr>
          <w:rFonts w:ascii="Times New Roman" w:eastAsia="Times New Roman" w:hAnsi="Times New Roman" w:cs="Times New Roman"/>
          <w:spacing w:val="-4"/>
          <w:lang w:eastAsia="ru-RU"/>
        </w:rPr>
        <w:t>Овчинникова Р.Ю. Методологические основы дизайн-исследования</w:t>
      </w:r>
      <w:r w:rsidR="00DA3E3B">
        <w:rPr>
          <w:rFonts w:ascii="Times New Roman" w:eastAsia="Times New Roman" w:hAnsi="Times New Roman" w:cs="Times New Roman"/>
          <w:spacing w:val="-4"/>
          <w:lang w:val="uk-UA" w:eastAsia="ru-RU"/>
        </w:rPr>
        <w:t xml:space="preserve"> </w:t>
      </w:r>
      <w:r w:rsidR="00DA3E3B" w:rsidRPr="00DA3E3B">
        <w:rPr>
          <w:rFonts w:ascii="Times New Roman" w:eastAsia="Times New Roman" w:hAnsi="Times New Roman" w:cs="Times New Roman"/>
          <w:spacing w:val="-4"/>
          <w:lang w:eastAsia="ru-RU"/>
        </w:rPr>
        <w:t>[Электронный ресурс]</w:t>
      </w:r>
      <w:r w:rsidR="00DA3E3B">
        <w:rPr>
          <w:rFonts w:ascii="Times New Roman" w:eastAsia="Times New Roman" w:hAnsi="Times New Roman" w:cs="Times New Roman"/>
          <w:spacing w:val="-4"/>
          <w:lang w:val="uk-UA" w:eastAsia="ru-RU"/>
        </w:rPr>
        <w:t xml:space="preserve"> </w:t>
      </w:r>
      <w:hyperlink r:id="rId13" w:history="1">
        <w:r w:rsidR="00DA3E3B" w:rsidRPr="007011B5">
          <w:rPr>
            <w:rStyle w:val="a3"/>
            <w:rFonts w:ascii="Times New Roman" w:eastAsia="Times New Roman" w:hAnsi="Times New Roman" w:cs="Times New Roman"/>
            <w:spacing w:val="-4"/>
            <w:lang w:eastAsia="ru-RU"/>
          </w:rPr>
          <w:t>http://cyberleninka.ru/article/n/metodologicheskie-osnovy-dizayn-issledovaniya</w:t>
        </w:r>
      </w:hyperlink>
      <w:r w:rsidR="00DA3E3B">
        <w:rPr>
          <w:rFonts w:ascii="Times New Roman" w:eastAsia="Times New Roman" w:hAnsi="Times New Roman" w:cs="Times New Roman"/>
          <w:spacing w:val="-4"/>
          <w:lang w:val="uk-UA" w:eastAsia="ru-RU"/>
        </w:rPr>
        <w:t xml:space="preserve"> </w:t>
      </w:r>
    </w:p>
    <w:p w:rsidR="00DA3E3B" w:rsidRPr="00DA3E3B" w:rsidRDefault="00691844" w:rsidP="00DA3E3B">
      <w:pPr>
        <w:rPr>
          <w:rFonts w:ascii="Times New Roman" w:eastAsia="Times New Roman" w:hAnsi="Times New Roman" w:cs="Times New Roman"/>
          <w:spacing w:val="-4"/>
          <w:lang w:eastAsia="ru-RU"/>
        </w:rPr>
      </w:pPr>
      <w:r>
        <w:rPr>
          <w:rFonts w:ascii="Times New Roman" w:eastAsia="Times New Roman" w:hAnsi="Times New Roman" w:cs="Times New Roman"/>
          <w:spacing w:val="-4"/>
          <w:lang w:val="uk-UA" w:eastAsia="ru-RU"/>
        </w:rPr>
        <w:t>8</w:t>
      </w:r>
      <w:r w:rsidR="00DA3E3B">
        <w:rPr>
          <w:rFonts w:ascii="Times New Roman" w:eastAsia="Times New Roman" w:hAnsi="Times New Roman" w:cs="Times New Roman"/>
          <w:spacing w:val="-4"/>
          <w:lang w:val="uk-UA" w:eastAsia="ru-RU"/>
        </w:rPr>
        <w:t xml:space="preserve">. </w:t>
      </w:r>
      <w:r w:rsidR="00DA3E3B" w:rsidRPr="00DA3E3B">
        <w:rPr>
          <w:rFonts w:ascii="Times New Roman" w:eastAsia="Times New Roman" w:hAnsi="Times New Roman" w:cs="Times New Roman"/>
          <w:spacing w:val="-4"/>
          <w:lang w:eastAsia="ru-RU"/>
        </w:rPr>
        <w:t>Наука и методология науки дизайна (Основные области теоретического</w:t>
      </w:r>
      <w:r w:rsidR="00DA3E3B">
        <w:rPr>
          <w:rFonts w:ascii="Times New Roman" w:eastAsia="Times New Roman" w:hAnsi="Times New Roman" w:cs="Times New Roman"/>
          <w:spacing w:val="-4"/>
          <w:lang w:val="uk-UA" w:eastAsia="ru-RU"/>
        </w:rPr>
        <w:t xml:space="preserve"> </w:t>
      </w:r>
      <w:r w:rsidR="00DA3E3B" w:rsidRPr="00DA3E3B">
        <w:rPr>
          <w:rFonts w:ascii="Times New Roman" w:eastAsia="Times New Roman" w:hAnsi="Times New Roman" w:cs="Times New Roman"/>
          <w:spacing w:val="-4"/>
          <w:lang w:eastAsia="ru-RU"/>
        </w:rPr>
        <w:t>исследования дизайна) [Электронный ресурс]</w:t>
      </w:r>
      <w:r w:rsidR="00DA3E3B">
        <w:rPr>
          <w:rFonts w:ascii="Times New Roman" w:eastAsia="Times New Roman" w:hAnsi="Times New Roman" w:cs="Times New Roman"/>
          <w:spacing w:val="-4"/>
          <w:lang w:val="uk-UA" w:eastAsia="ru-RU"/>
        </w:rPr>
        <w:t xml:space="preserve"> </w:t>
      </w:r>
      <w:r w:rsidR="00DA3E3B" w:rsidRPr="00DA3E3B">
        <w:rPr>
          <w:rFonts w:ascii="Times New Roman" w:eastAsia="Times New Roman" w:hAnsi="Times New Roman" w:cs="Times New Roman"/>
          <w:spacing w:val="-4"/>
          <w:lang w:eastAsia="ru-RU"/>
        </w:rPr>
        <w:t>http://www.fondgp.ru/gp/biblio/rus/58</w:t>
      </w:r>
    </w:p>
    <w:p w:rsidR="00DA3E3B" w:rsidRPr="00691844" w:rsidRDefault="00DA3E3B">
      <w:pPr>
        <w:jc w:val="both"/>
      </w:pPr>
    </w:p>
    <w:sectPr w:rsidR="00DA3E3B" w:rsidRPr="00691844" w:rsidSect="00640CF5">
      <w:headerReference w:type="defaul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DCB" w:rsidRDefault="001D5DCB" w:rsidP="0049628E">
      <w:pPr>
        <w:spacing w:after="0" w:line="240" w:lineRule="auto"/>
      </w:pPr>
      <w:r>
        <w:separator/>
      </w:r>
    </w:p>
  </w:endnote>
  <w:endnote w:type="continuationSeparator" w:id="0">
    <w:p w:rsidR="001D5DCB" w:rsidRDefault="001D5DCB" w:rsidP="0049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DCB" w:rsidRDefault="001D5DCB" w:rsidP="0049628E">
      <w:pPr>
        <w:spacing w:after="0" w:line="240" w:lineRule="auto"/>
      </w:pPr>
      <w:r>
        <w:separator/>
      </w:r>
    </w:p>
  </w:footnote>
  <w:footnote w:type="continuationSeparator" w:id="0">
    <w:p w:rsidR="001D5DCB" w:rsidRDefault="001D5DCB" w:rsidP="00496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663" w:rsidRPr="00E812A9" w:rsidRDefault="00C85FBF" w:rsidP="00E812A9">
    <w:pPr>
      <w:tabs>
        <w:tab w:val="right" w:pos="9072"/>
      </w:tabs>
      <w:spacing w:before="320" w:after="120" w:line="240" w:lineRule="auto"/>
      <w:jc w:val="center"/>
      <w:rPr>
        <w:rFonts w:ascii="Times New Roman" w:eastAsia="Times New Roman" w:hAnsi="Times New Roman" w:cs="Times New Roman"/>
        <w:b/>
        <w:bCs/>
        <w:sz w:val="28"/>
        <w:szCs w:val="28"/>
        <w:lang w:val="uk-UA"/>
      </w:rPr>
    </w:pPr>
    <w:r w:rsidRPr="00B17991">
      <w:rPr>
        <w:bCs/>
        <w:i/>
        <w:sz w:val="18"/>
        <w:szCs w:val="18"/>
        <w:lang w:val="uk-UA"/>
      </w:rPr>
      <w:t>Силабус</w:t>
    </w:r>
    <w:r>
      <w:rPr>
        <w:bCs/>
        <w:sz w:val="18"/>
        <w:szCs w:val="18"/>
        <w:lang w:val="uk-UA"/>
      </w:rPr>
      <w:tab/>
    </w:r>
    <w:r w:rsidR="00E812A9">
      <w:rPr>
        <w:rFonts w:ascii="Times New Roman" w:eastAsia="Times New Roman" w:hAnsi="Times New Roman" w:cs="Times New Roman"/>
        <w:bCs/>
        <w:sz w:val="18"/>
        <w:szCs w:val="18"/>
        <w:lang w:val="uk-UA"/>
      </w:rPr>
      <w:t>М</w:t>
    </w:r>
    <w:r w:rsidR="00E812A9" w:rsidRPr="00E812A9">
      <w:rPr>
        <w:rFonts w:ascii="Times New Roman" w:eastAsia="Times New Roman" w:hAnsi="Times New Roman" w:cs="Times New Roman"/>
        <w:bCs/>
        <w:sz w:val="18"/>
        <w:szCs w:val="18"/>
        <w:lang w:val="uk-UA"/>
      </w:rPr>
      <w:t>етодологія науково-дослідної роботи в мистецтвознавстві</w:t>
    </w:r>
  </w:p>
  <w:p w:rsidR="00710F58" w:rsidRPr="00B17991" w:rsidRDefault="001D5DCB"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00D5B"/>
    <w:rsid w:val="00031EF8"/>
    <w:rsid w:val="00100D5B"/>
    <w:rsid w:val="001D57E7"/>
    <w:rsid w:val="001D5DCB"/>
    <w:rsid w:val="00213086"/>
    <w:rsid w:val="00333FCB"/>
    <w:rsid w:val="0049628E"/>
    <w:rsid w:val="004F2419"/>
    <w:rsid w:val="00644912"/>
    <w:rsid w:val="00691844"/>
    <w:rsid w:val="007A0084"/>
    <w:rsid w:val="00827314"/>
    <w:rsid w:val="008C0C53"/>
    <w:rsid w:val="00AC4D4A"/>
    <w:rsid w:val="00BA1CDD"/>
    <w:rsid w:val="00C85FBF"/>
    <w:rsid w:val="00DA3E3B"/>
    <w:rsid w:val="00E81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E3B"/>
    <w:rPr>
      <w:color w:val="0563C1" w:themeColor="hyperlink"/>
      <w:u w:val="single"/>
    </w:rPr>
  </w:style>
  <w:style w:type="paragraph" w:styleId="a4">
    <w:name w:val="Balloon Text"/>
    <w:basedOn w:val="a"/>
    <w:link w:val="a5"/>
    <w:uiPriority w:val="99"/>
    <w:semiHidden/>
    <w:unhideWhenUsed/>
    <w:rsid w:val="00E81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812A9"/>
    <w:rPr>
      <w:rFonts w:ascii="Tahoma" w:hAnsi="Tahoma" w:cs="Tahoma"/>
      <w:sz w:val="16"/>
      <w:szCs w:val="16"/>
    </w:rPr>
  </w:style>
  <w:style w:type="paragraph" w:styleId="a6">
    <w:name w:val="header"/>
    <w:basedOn w:val="a"/>
    <w:link w:val="a7"/>
    <w:uiPriority w:val="99"/>
    <w:semiHidden/>
    <w:unhideWhenUsed/>
    <w:rsid w:val="00E812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812A9"/>
  </w:style>
  <w:style w:type="paragraph" w:styleId="a8">
    <w:name w:val="footer"/>
    <w:basedOn w:val="a"/>
    <w:link w:val="a9"/>
    <w:uiPriority w:val="99"/>
    <w:semiHidden/>
    <w:unhideWhenUsed/>
    <w:rsid w:val="00E812A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812A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emenko.prof@gmail.com" TargetMode="External"/><Relationship Id="rId13" Type="http://schemas.openxmlformats.org/officeDocument/2006/relationships/hyperlink" Target="http://cyberleninka.ru/article/n/metodologicheskie-osnovy-dizayn-issledovaniy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aiup.org.ua/novyny/akademichna-dobrochesnist-shho-v-uchniv-ta-studentiv-na-dumts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079;&#1072;&#1082;&#1086;&#1085;&#1086;&#1076;&#1072;&#1074;&#1089;&#1090;&#1074;&#1086;.com/zakon-ukrajiny/stattya-akademichna-dobrochesnist-325783.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gumer.info" TargetMode="External"/><Relationship Id="rId4" Type="http://schemas.openxmlformats.org/officeDocument/2006/relationships/webSettings" Target="webSettings.xml"/><Relationship Id="rId9" Type="http://schemas.openxmlformats.org/officeDocument/2006/relationships/hyperlink" Target="https://new.edmodo.com/groups/filosofiya-iskusstva-3664421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1862</Words>
  <Characters>10616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GIZ 25</cp:lastModifiedBy>
  <cp:revision>3</cp:revision>
  <dcterms:created xsi:type="dcterms:W3CDTF">2021-01-21T09:18:00Z</dcterms:created>
  <dcterms:modified xsi:type="dcterms:W3CDTF">2021-01-21T09:21:00Z</dcterms:modified>
</cp:coreProperties>
</file>